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73AA">
      <w:pPr>
        <w:bidi w:val="0"/>
        <w:jc w:val="center"/>
        <w:rPr>
          <w:rFonts w:hint="default" w:ascii="Arial Black" w:hAnsi="Arial Black" w:eastAsia="宋体" w:cs="Arial Black"/>
          <w:b/>
          <w:bCs/>
          <w:color w:val="000000"/>
          <w:sz w:val="32"/>
          <w:szCs w:val="32"/>
          <w:lang w:val="en-US" w:eastAsia="zh-CN"/>
        </w:rPr>
      </w:pPr>
      <w:r>
        <w:rPr>
          <w:rFonts w:hint="default" w:ascii="Arial Black" w:hAnsi="Arial Black" w:eastAsia="宋体" w:cs="Arial Black"/>
          <w:b/>
          <w:bCs/>
          <w:color w:val="000000"/>
          <w:sz w:val="32"/>
          <w:szCs w:val="32"/>
          <w:lang w:val="en-US" w:eastAsia="zh-CN"/>
        </w:rPr>
        <w:t>DATA CENTER SMART O&amp;M COMPANY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04BB9078">
            <w:pPr>
              <w:numPr>
                <w:ilvl w:val="0"/>
                <w:numId w:val="0"/>
              </w:numPr>
              <w:spacing w:after="0" w:line="240" w:lineRule="auto"/>
              <w:ind w:leftChars="0"/>
              <w:rPr>
                <w:b/>
                <w:color w:val="000000"/>
                <w:sz w:val="20"/>
                <w:szCs w:val="24"/>
              </w:rPr>
            </w:pPr>
          </w:p>
          <w:p w14:paraId="1852719C">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Smart O&amp;M Capability and Performance Statement</w:t>
            </w:r>
          </w:p>
          <w:p w14:paraId="19F9EF8D">
            <w:pPr>
              <w:spacing w:after="0" w:line="240" w:lineRule="auto"/>
              <w:rPr>
                <w:b/>
                <w:color w:val="000000"/>
              </w:rPr>
            </w:pPr>
          </w:p>
          <w:p w14:paraId="2DDD2263">
            <w:pPr>
              <w:spacing w:after="0" w:line="240" w:lineRule="auto"/>
              <w:rPr>
                <w:color w:val="000000"/>
                <w:sz w:val="16"/>
                <w:szCs w:val="16"/>
              </w:rPr>
            </w:pPr>
            <w:r>
              <w:rPr>
                <w:color w:val="000000"/>
                <w:sz w:val="16"/>
                <w:szCs w:val="16"/>
              </w:rPr>
              <w:t>Scale of Data Centers Under O&amp;M:</w:t>
            </w:r>
          </w:p>
          <w:p w14:paraId="177CEE58">
            <w:pPr>
              <w:spacing w:after="0" w:line="240" w:lineRule="auto"/>
              <w:rPr>
                <w:color w:val="000000"/>
                <w:sz w:val="16"/>
                <w:szCs w:val="16"/>
              </w:rPr>
            </w:pPr>
            <w:r>
              <w:rPr>
                <w:color w:val="000000"/>
                <w:sz w:val="16"/>
                <w:szCs w:val="16"/>
              </w:rPr>
              <w:t xml:space="preserve"> </w:t>
            </w:r>
          </w:p>
          <w:p w14:paraId="2ED074E8">
            <w:pPr>
              <w:spacing w:after="0" w:line="240" w:lineRule="auto"/>
              <w:rPr>
                <w:color w:val="000000"/>
                <w:sz w:val="16"/>
                <w:szCs w:val="16"/>
              </w:rPr>
            </w:pPr>
            <w:r>
              <w:rPr>
                <w:color w:val="000000"/>
                <w:sz w:val="16"/>
                <w:szCs w:val="16"/>
              </w:rPr>
              <w:t>Intelligent Technologies Adopted:</w:t>
            </w:r>
          </w:p>
          <w:p w14:paraId="0E21BCB1">
            <w:pPr>
              <w:spacing w:after="0" w:line="240" w:lineRule="auto"/>
              <w:rPr>
                <w:color w:val="000000"/>
                <w:sz w:val="16"/>
                <w:szCs w:val="16"/>
              </w:rPr>
            </w:pPr>
            <w:r>
              <w:rPr>
                <w:color w:val="000000"/>
                <w:sz w:val="16"/>
                <w:szCs w:val="16"/>
              </w:rPr>
              <w:t xml:space="preserve"> </w:t>
            </w:r>
          </w:p>
          <w:p w14:paraId="3F508A4F">
            <w:pPr>
              <w:spacing w:after="0" w:line="240" w:lineRule="auto"/>
              <w:rPr>
                <w:color w:val="000000"/>
                <w:sz w:val="16"/>
                <w:szCs w:val="16"/>
              </w:rPr>
            </w:pPr>
            <w:r>
              <w:rPr>
                <w:color w:val="000000"/>
                <w:sz w:val="16"/>
                <w:szCs w:val="16"/>
              </w:rPr>
              <w:t xml:space="preserve"> </w:t>
            </w:r>
          </w:p>
          <w:p w14:paraId="0FD6DD25">
            <w:pPr>
              <w:spacing w:after="0" w:line="240" w:lineRule="auto"/>
              <w:rPr>
                <w:color w:val="000000"/>
                <w:sz w:val="16"/>
                <w:szCs w:val="16"/>
              </w:rPr>
            </w:pPr>
            <w:r>
              <w:rPr>
                <w:color w:val="000000"/>
                <w:sz w:val="16"/>
                <w:szCs w:val="16"/>
              </w:rPr>
              <w:t>Coverage of Automated O&amp;M:</w:t>
            </w:r>
          </w:p>
          <w:p w14:paraId="40EE878B">
            <w:pPr>
              <w:spacing w:after="0" w:line="240" w:lineRule="auto"/>
              <w:rPr>
                <w:color w:val="000000"/>
                <w:sz w:val="16"/>
                <w:szCs w:val="16"/>
              </w:rPr>
            </w:pPr>
            <w:r>
              <w:rPr>
                <w:color w:val="000000"/>
                <w:sz w:val="16"/>
                <w:szCs w:val="16"/>
              </w:rPr>
              <w:t xml:space="preserve"> </w:t>
            </w:r>
          </w:p>
          <w:p w14:paraId="19D2B4B1">
            <w:pPr>
              <w:spacing w:after="0" w:line="240" w:lineRule="auto"/>
              <w:rPr>
                <w:color w:val="000000"/>
                <w:sz w:val="16"/>
                <w:szCs w:val="16"/>
              </w:rPr>
            </w:pPr>
            <w:r>
              <w:rPr>
                <w:color w:val="000000"/>
                <w:sz w:val="16"/>
                <w:szCs w:val="16"/>
              </w:rPr>
              <w:t>Indicators Demonstrating Improvements in O&amp;M Efficiency and Stability:</w:t>
            </w:r>
          </w:p>
          <w:p w14:paraId="436AB1EF">
            <w:pPr>
              <w:spacing w:after="0" w:line="240" w:lineRule="auto"/>
              <w:rPr>
                <w:color w:val="000000"/>
                <w:sz w:val="16"/>
                <w:szCs w:val="16"/>
              </w:rPr>
            </w:pPr>
            <w:r>
              <w:rPr>
                <w:color w:val="000000"/>
                <w:sz w:val="16"/>
                <w:szCs w:val="16"/>
              </w:rPr>
              <w:t xml:space="preserve"> </w:t>
            </w:r>
          </w:p>
          <w:p w14:paraId="6F38EA2C">
            <w:pPr>
              <w:spacing w:after="0" w:line="240" w:lineRule="auto"/>
              <w:rPr>
                <w:color w:val="000000"/>
                <w:sz w:val="16"/>
                <w:szCs w:val="16"/>
              </w:rPr>
            </w:pPr>
            <w:r>
              <w:rPr>
                <w:color w:val="000000"/>
                <w:sz w:val="16"/>
                <w:szCs w:val="16"/>
              </w:rPr>
              <w:t xml:space="preserve"> </w:t>
            </w:r>
          </w:p>
          <w:p w14:paraId="757C9DB5">
            <w:pPr>
              <w:spacing w:after="0" w:line="240" w:lineRule="auto"/>
              <w:rPr>
                <w:color w:val="000000"/>
                <w:sz w:val="16"/>
                <w:szCs w:val="16"/>
              </w:rPr>
            </w:pPr>
            <w:r>
              <w:rPr>
                <w:color w:val="000000"/>
                <w:sz w:val="16"/>
                <w:szCs w:val="16"/>
              </w:rPr>
              <w:t>Other Supplementary Information:</w:t>
            </w:r>
          </w:p>
          <w:p w14:paraId="48BB0F08">
            <w:pPr>
              <w:spacing w:after="0" w:line="240" w:lineRule="auto"/>
              <w:rPr>
                <w:color w:val="000000"/>
                <w:sz w:val="16"/>
                <w:szCs w:val="16"/>
              </w:rPr>
            </w:pPr>
            <w:r>
              <w:rPr>
                <w:color w:val="000000"/>
                <w:sz w:val="16"/>
                <w:szCs w:val="16"/>
              </w:rPr>
              <w:t xml:space="preserve"> </w:t>
            </w:r>
          </w:p>
          <w:p w14:paraId="74A63A24">
            <w:pPr>
              <w:spacing w:after="0" w:line="240" w:lineRule="auto"/>
              <w:rPr>
                <w:color w:val="000000"/>
              </w:rPr>
            </w:pPr>
          </w:p>
          <w:p w14:paraId="38D924DC">
            <w:pPr>
              <w:spacing w:after="0" w:line="240" w:lineRule="auto"/>
              <w:rPr>
                <w:color w:val="000000"/>
              </w:rPr>
            </w:pPr>
          </w:p>
          <w:p w14:paraId="176473A5">
            <w:pPr>
              <w:spacing w:after="0" w:line="240" w:lineRule="auto"/>
              <w:rPr>
                <w:color w:val="000000"/>
              </w:rPr>
            </w:pPr>
          </w:p>
          <w:p w14:paraId="3D09683E">
            <w:pPr>
              <w:spacing w:after="0" w:line="240" w:lineRule="auto"/>
              <w:rPr>
                <w:color w:val="000000"/>
              </w:rPr>
            </w:pPr>
          </w:p>
          <w:p w14:paraId="1FAB0241">
            <w:pPr>
              <w:spacing w:after="0" w:line="240" w:lineRule="auto"/>
              <w:rPr>
                <w:color w:val="000000"/>
              </w:rPr>
            </w:pPr>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42121045">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sz w:val="16"/>
                <w:szCs w:val="16"/>
              </w:rPr>
            </w:pPr>
            <w:r>
              <w:rPr>
                <w:color w:val="000000"/>
                <w:sz w:val="16"/>
                <w:szCs w:val="16"/>
              </w:rPr>
              <w:t>Certifications and Awards Received During 2023-2025:</w:t>
            </w:r>
          </w:p>
          <w:p w14:paraId="7897DCA6">
            <w:pPr>
              <w:spacing w:after="0" w:line="240" w:lineRule="auto"/>
              <w:rPr>
                <w:sz w:val="16"/>
                <w:szCs w:val="16"/>
              </w:rPr>
            </w:pPr>
            <w:r>
              <w:rPr>
                <w:color w:val="000000"/>
                <w:sz w:val="16"/>
                <w:szCs w:val="16"/>
              </w:rPr>
              <w:t xml:space="preserve"> </w:t>
            </w:r>
          </w:p>
          <w:p w14:paraId="713E5292">
            <w:pPr>
              <w:spacing w:after="0" w:line="240" w:lineRule="auto"/>
              <w:rPr>
                <w:sz w:val="16"/>
                <w:szCs w:val="16"/>
              </w:rPr>
            </w:pPr>
            <w:r>
              <w:rPr>
                <w:color w:val="000000"/>
                <w:sz w:val="16"/>
                <w:szCs w:val="16"/>
              </w:rPr>
              <w:t xml:space="preserve"> </w:t>
            </w:r>
          </w:p>
          <w:p w14:paraId="5EE30E97">
            <w:pPr>
              <w:spacing w:after="0" w:line="240" w:lineRule="auto"/>
              <w:rPr>
                <w:color w:val="000000"/>
                <w:sz w:val="16"/>
                <w:szCs w:val="16"/>
              </w:rPr>
            </w:pPr>
            <w:r>
              <w:rPr>
                <w:color w:val="000000"/>
                <w:sz w:val="16"/>
                <w:szCs w:val="16"/>
              </w:rPr>
              <w:t xml:space="preserve">Supporting Documents for Certifications and Awards </w:t>
            </w:r>
          </w:p>
          <w:p w14:paraId="20C7B8EF">
            <w:pPr>
              <w:spacing w:after="0" w:line="240" w:lineRule="auto"/>
              <w:rPr>
                <w:color w:val="000000"/>
                <w:sz w:val="16"/>
                <w:szCs w:val="16"/>
              </w:rPr>
            </w:pPr>
          </w:p>
          <w:p w14:paraId="379E824B">
            <w:pPr>
              <w:spacing w:after="0" w:line="240" w:lineRule="auto"/>
              <w:rPr>
                <w:color w:val="000000"/>
                <w:sz w:val="16"/>
                <w:szCs w:val="16"/>
              </w:rPr>
            </w:pPr>
          </w:p>
          <w:p w14:paraId="440434A2">
            <w:pPr>
              <w:spacing w:after="0" w:line="240" w:lineRule="auto"/>
              <w:rPr>
                <w:color w:val="000000"/>
                <w:sz w:val="16"/>
                <w:szCs w:val="16"/>
              </w:rPr>
            </w:pPr>
          </w:p>
          <w:p w14:paraId="647E6BBB">
            <w:pPr>
              <w:spacing w:after="0" w:line="240" w:lineRule="auto"/>
              <w:rPr>
                <w:color w:val="000000"/>
                <w:sz w:val="16"/>
                <w:szCs w:val="16"/>
              </w:rPr>
            </w:pPr>
          </w:p>
          <w:p w14:paraId="4F85B8E4">
            <w:pPr>
              <w:spacing w:after="0" w:line="240" w:lineRule="auto"/>
              <w:rPr>
                <w:color w:val="000000"/>
                <w:sz w:val="16"/>
                <w:szCs w:val="16"/>
              </w:rPr>
            </w:pPr>
          </w:p>
          <w:p w14:paraId="7214A6C5">
            <w:pPr>
              <w:spacing w:after="0" w:line="240" w:lineRule="auto"/>
              <w:rPr>
                <w:color w:val="000000"/>
                <w:sz w:val="16"/>
                <w:szCs w:val="16"/>
              </w:rPr>
            </w:pPr>
          </w:p>
          <w:p w14:paraId="2B1458CA">
            <w:pPr>
              <w:spacing w:after="0" w:line="240" w:lineRule="auto"/>
              <w:rPr>
                <w:color w:val="000000"/>
                <w:sz w:val="16"/>
                <w:szCs w:val="16"/>
              </w:rPr>
            </w:pPr>
          </w:p>
          <w:p w14:paraId="7C20CCC5">
            <w:pPr>
              <w:spacing w:after="0" w:line="240" w:lineRule="auto"/>
              <w:rPr>
                <w:color w:val="000000"/>
                <w:sz w:val="16"/>
                <w:szCs w:val="16"/>
              </w:rPr>
            </w:pPr>
          </w:p>
          <w:p w14:paraId="2CB0443A">
            <w:pPr>
              <w:spacing w:after="0" w:line="240" w:lineRule="auto"/>
              <w:rPr>
                <w:color w:val="000000"/>
                <w:sz w:val="16"/>
                <w:szCs w:val="16"/>
              </w:rPr>
            </w:pPr>
          </w:p>
          <w:p w14:paraId="617475F8">
            <w:pPr>
              <w:spacing w:after="0" w:line="240" w:lineRule="auto"/>
              <w:rPr>
                <w:color w:val="000000"/>
                <w:sz w:val="16"/>
                <w:szCs w:val="16"/>
              </w:rPr>
            </w:pPr>
          </w:p>
          <w:p w14:paraId="7D12BF00">
            <w:pPr>
              <w:spacing w:after="0" w:line="240" w:lineRule="auto"/>
              <w:rPr>
                <w:color w:val="000000"/>
                <w:sz w:val="16"/>
                <w:szCs w:val="16"/>
              </w:rPr>
            </w:pPr>
          </w:p>
          <w:p w14:paraId="25048373">
            <w:pPr>
              <w:spacing w:after="0" w:line="240" w:lineRule="auto"/>
              <w:rPr>
                <w:sz w:val="16"/>
                <w:szCs w:val="16"/>
              </w:rPr>
            </w:pPr>
            <w:r>
              <w:rPr>
                <w:color w:val="000000"/>
                <w:sz w:val="16"/>
                <w:szCs w:val="16"/>
              </w:rPr>
              <w:t>(attachments permitted):</w:t>
            </w:r>
          </w:p>
          <w:p w14:paraId="1D7CCFBF">
            <w:pPr>
              <w:spacing w:after="0" w:line="240" w:lineRule="auto"/>
              <w:rPr>
                <w:sz w:val="16"/>
                <w:szCs w:val="16"/>
              </w:rPr>
            </w:pPr>
            <w:r>
              <w:rPr>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Fonts w:hint="eastAsia"/>
                <w:color w:val="000000"/>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366983AC">
            <w:pPr>
              <w:spacing w:after="0" w:line="240" w:lineRule="auto"/>
              <w:rPr>
                <w:rFonts w:hint="eastAsia"/>
                <w:color w:val="000000"/>
                <w:sz w:val="16"/>
              </w:rPr>
            </w:pPr>
          </w:p>
          <w:p w14:paraId="79BCA422">
            <w:pPr>
              <w:spacing w:after="0" w:line="240" w:lineRule="auto"/>
              <w:rPr>
                <w:color w:val="000000"/>
                <w:sz w:val="16"/>
              </w:rPr>
            </w:pPr>
          </w:p>
          <w:p w14:paraId="09E4EC15">
            <w:pPr>
              <w:spacing w:after="0" w:line="240" w:lineRule="auto"/>
              <w:rPr>
                <w:color w:val="000000"/>
                <w:sz w:val="16"/>
              </w:rPr>
            </w:pPr>
          </w:p>
          <w:p w14:paraId="68EC4D0B">
            <w:pPr>
              <w:spacing w:after="0" w:line="240" w:lineRule="auto"/>
              <w:rPr>
                <w:color w:val="000000"/>
                <w:sz w:val="16"/>
              </w:rPr>
            </w:pPr>
          </w:p>
          <w:p w14:paraId="6C3412C5">
            <w:pPr>
              <w:spacing w:after="0" w:line="240" w:lineRule="auto"/>
              <w:rPr>
                <w:color w:val="000000"/>
                <w:sz w:val="16"/>
              </w:rPr>
            </w:pPr>
          </w:p>
          <w:p w14:paraId="7CB4F01D">
            <w:pPr>
              <w:spacing w:after="0" w:line="240" w:lineRule="auto"/>
              <w:rPr>
                <w:color w:val="000000"/>
                <w:sz w:val="16"/>
              </w:rPr>
            </w:pPr>
          </w:p>
          <w:p w14:paraId="424AA10A">
            <w:pPr>
              <w:spacing w:after="0" w:line="240" w:lineRule="auto"/>
              <w:rPr>
                <w:color w:val="000000"/>
                <w:sz w:val="16"/>
              </w:rPr>
            </w:pPr>
          </w:p>
          <w:p w14:paraId="158A1448">
            <w:pPr>
              <w:spacing w:after="0" w:line="240" w:lineRule="auto"/>
              <w:rPr>
                <w:color w:val="000000"/>
                <w:sz w:val="16"/>
              </w:rPr>
            </w:pPr>
          </w:p>
          <w:p w14:paraId="3E699E8A">
            <w:pPr>
              <w:spacing w:after="0" w:line="240" w:lineRule="auto"/>
              <w:rPr>
                <w:color w:val="000000"/>
                <w:sz w:val="16"/>
              </w:rPr>
            </w:pPr>
          </w:p>
          <w:p w14:paraId="5D13815B">
            <w:pPr>
              <w:spacing w:after="0" w:line="240" w:lineRule="auto"/>
              <w:rPr>
                <w:color w:val="000000"/>
                <w:sz w:val="16"/>
              </w:rPr>
            </w:pPr>
          </w:p>
          <w:p w14:paraId="041AB7F7">
            <w:pPr>
              <w:spacing w:after="0" w:line="240" w:lineRule="auto"/>
              <w:rPr>
                <w:color w:val="000000"/>
                <w:sz w:val="16"/>
              </w:rPr>
            </w:pPr>
          </w:p>
          <w:p w14:paraId="03A97E40">
            <w:pPr>
              <w:spacing w:after="0" w:line="240" w:lineRule="auto"/>
              <w:rPr>
                <w:color w:val="000000"/>
                <w:sz w:val="16"/>
              </w:rPr>
            </w:pPr>
          </w:p>
          <w:p w14:paraId="35F8C665">
            <w:pPr>
              <w:spacing w:after="0" w:line="240" w:lineRule="auto"/>
              <w:rPr>
                <w:color w:val="000000"/>
                <w:sz w:val="16"/>
              </w:rPr>
            </w:pPr>
          </w:p>
          <w:p w14:paraId="02FBA3C5">
            <w:pPr>
              <w:spacing w:after="0" w:line="240" w:lineRule="auto"/>
              <w:rPr>
                <w:color w:val="000000"/>
                <w:sz w:val="16"/>
              </w:rPr>
            </w:pPr>
          </w:p>
          <w:p w14:paraId="7EA82FD4">
            <w:pPr>
              <w:spacing w:after="0" w:line="240" w:lineRule="auto"/>
              <w:rPr>
                <w:color w:val="000000"/>
                <w:sz w:val="16"/>
              </w:rPr>
            </w:pPr>
          </w:p>
          <w:p w14:paraId="1AA98EDA">
            <w:pPr>
              <w:spacing w:after="0" w:line="240" w:lineRule="auto"/>
              <w:rPr>
                <w:color w:val="000000"/>
                <w:sz w:val="16"/>
              </w:rPr>
            </w:pPr>
          </w:p>
          <w:p w14:paraId="32037909">
            <w:pPr>
              <w:spacing w:after="0" w:line="240" w:lineRule="auto"/>
              <w:rPr>
                <w:color w:val="000000"/>
                <w:sz w:val="16"/>
              </w:rPr>
            </w:pPr>
          </w:p>
          <w:p w14:paraId="1C6F964E">
            <w:pPr>
              <w:spacing w:after="0" w:line="240" w:lineRule="auto"/>
              <w:rPr>
                <w:color w:val="000000"/>
                <w:sz w:val="16"/>
              </w:rPr>
            </w:pPr>
          </w:p>
          <w:p w14:paraId="10895014">
            <w:pPr>
              <w:spacing w:after="0" w:line="240" w:lineRule="auto"/>
              <w:rPr>
                <w:color w:val="000000"/>
                <w:sz w:val="16"/>
              </w:rPr>
            </w:pPr>
          </w:p>
          <w:p w14:paraId="339D1DD3">
            <w:pPr>
              <w:spacing w:after="0" w:line="240" w:lineRule="auto"/>
              <w:rPr>
                <w:color w:val="000000"/>
                <w:sz w:val="16"/>
              </w:rPr>
            </w:pPr>
          </w:p>
          <w:p w14:paraId="0C809473">
            <w:pPr>
              <w:spacing w:after="0" w:line="240" w:lineRule="auto"/>
              <w:rPr>
                <w:color w:val="000000"/>
                <w:sz w:val="16"/>
              </w:rPr>
            </w:pPr>
          </w:p>
          <w:p w14:paraId="19468B78">
            <w:pPr>
              <w:spacing w:after="0" w:line="240" w:lineRule="auto"/>
              <w:rPr>
                <w:color w:val="000000"/>
                <w:sz w:val="16"/>
              </w:rPr>
            </w:pPr>
          </w:p>
          <w:p w14:paraId="5F1C4789">
            <w:pPr>
              <w:spacing w:after="0" w:line="240" w:lineRule="auto"/>
              <w:rPr>
                <w:color w:val="000000"/>
                <w:sz w:val="16"/>
              </w:rPr>
            </w:pPr>
          </w:p>
          <w:p w14:paraId="16DDEED4">
            <w:pPr>
              <w:spacing w:after="0" w:line="240" w:lineRule="auto"/>
              <w:rPr>
                <w:color w:val="000000"/>
                <w:sz w:val="16"/>
              </w:rPr>
            </w:pPr>
          </w:p>
          <w:p w14:paraId="1D9621D1">
            <w:pPr>
              <w:spacing w:after="0" w:line="240" w:lineRule="auto"/>
              <w:rPr>
                <w:color w:val="000000"/>
                <w:sz w:val="16"/>
              </w:rPr>
            </w:pPr>
            <w:bookmarkStart w:id="0" w:name="_GoBack"/>
            <w:bookmarkEnd w:id="0"/>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56B5C550"/>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72248BF3">
            <w:pPr>
              <w:spacing w:after="0" w:line="240" w:lineRule="auto"/>
              <w:rPr>
                <w:color w:val="000000"/>
                <w:sz w:val="16"/>
              </w:rPr>
            </w:pPr>
          </w:p>
          <w:p w14:paraId="3C8B91D7">
            <w:pPr>
              <w:spacing w:after="0" w:line="24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240" w:lineRule="auto"/>
              <w:rPr>
                <w:color w:val="000000"/>
                <w:sz w:val="16"/>
              </w:rPr>
            </w:pPr>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3D5B321">
            <w:pPr>
              <w:spacing w:after="0" w:line="240" w:lineRule="auto"/>
              <w:rPr>
                <w:color w:val="000000"/>
                <w:sz w:val="16"/>
              </w:rPr>
            </w:pPr>
          </w:p>
          <w:p w14:paraId="4E7529DC">
            <w:pPr>
              <w:spacing w:after="0" w:line="24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621B7049">
            <w:pPr>
              <w:spacing w:after="0" w:line="240" w:lineRule="auto"/>
              <w:rPr>
                <w:color w:val="000000"/>
                <w:sz w:val="16"/>
              </w:rPr>
            </w:pPr>
          </w:p>
          <w:p w14:paraId="4D55A7BB">
            <w:pPr>
              <w:spacing w:after="0" w:line="240" w:lineRule="auto"/>
              <w:rPr>
                <w:color w:val="000000"/>
                <w:sz w:val="16"/>
              </w:rPr>
            </w:pPr>
            <w:r>
              <w:rPr>
                <w:color w:val="000000"/>
                <w:sz w:val="16"/>
              </w:rPr>
              <w:t xml:space="preserve">For nomination inquiries, use the following contacts: </w:t>
            </w:r>
          </w:p>
          <w:p w14:paraId="5DBA11F5">
            <w:pPr>
              <w:spacing w:after="0" w:line="240" w:lineRule="auto"/>
              <w:rPr>
                <w:color w:val="000000"/>
                <w:sz w:val="16"/>
              </w:rPr>
            </w:pPr>
          </w:p>
          <w:p w14:paraId="2A03B405">
            <w:pPr>
              <w:spacing w:after="0" w:line="240" w:lineRule="auto"/>
              <w:rPr>
                <w:color w:val="000000"/>
                <w:sz w:val="16"/>
              </w:rPr>
            </w:pPr>
            <w:r>
              <w:rPr>
                <w:color w:val="000000"/>
                <w:sz w:val="16"/>
              </w:rPr>
              <w:t xml:space="preserve">China: Linda | +86 136 9354 1767 (WeChat available) | linda.l@idcnova.com </w:t>
            </w:r>
          </w:p>
          <w:p w14:paraId="44818082">
            <w:pPr>
              <w:spacing w:after="0" w:line="24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p>
          <w:p w14:paraId="2D2DC62C">
            <w:pPr>
              <w:spacing w:after="0" w:line="24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240" w:lineRule="auto"/>
              <w:rPr>
                <w:color w:val="000000"/>
                <w:sz w:val="16"/>
              </w:rPr>
            </w:pPr>
          </w:p>
          <w:p w14:paraId="6B69F855">
            <w:pPr>
              <w:spacing w:after="0" w:line="24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240" w:lineRule="auto"/>
              <w:rPr>
                <w:color w:val="000000"/>
                <w:sz w:val="16"/>
              </w:rPr>
            </w:pPr>
          </w:p>
        </w:tc>
      </w:tr>
    </w:tbl>
    <w:p w14:paraId="5F58FD16"/>
    <w:sectPr>
      <w:footerReference r:id="rId5" w:type="default"/>
      <w:pgSz w:w="12240" w:h="15840"/>
      <w:pgMar w:top="691" w:right="691" w:bottom="691" w:left="69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8BA0">
    <w:pPr>
      <w:pStyle w:val="24"/>
      <w:jc w:val="center"/>
    </w:pPr>
    <w:r>
      <w:rPr>
        <w:rFonts w:hint="eastAsia"/>
      </w:rPr>
      <w:t>Digital Infrastructure Technical Council （DITC）</w:t>
    </w:r>
  </w:p>
  <w:p w14:paraId="6147C226">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4ABD"/>
    <w:rsid w:val="009B706F"/>
    <w:rsid w:val="00A848BA"/>
    <w:rsid w:val="00AA1D8D"/>
    <w:rsid w:val="00B47730"/>
    <w:rsid w:val="00CB0664"/>
    <w:rsid w:val="00F43DCC"/>
    <w:rsid w:val="00FC693F"/>
    <w:rsid w:val="0DB150A5"/>
    <w:rsid w:val="0DD95C10"/>
    <w:rsid w:val="13131FD8"/>
    <w:rsid w:val="1E537006"/>
    <w:rsid w:val="237F4339"/>
    <w:rsid w:val="2F59444C"/>
    <w:rsid w:val="37A750F4"/>
    <w:rsid w:val="411322ED"/>
    <w:rsid w:val="4136428A"/>
    <w:rsid w:val="4358408C"/>
    <w:rsid w:val="57AF05EC"/>
    <w:rsid w:val="64DD23E2"/>
    <w:rsid w:val="6D933C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New" w:hAnsi="Courier New" w:eastAsia="Segoe Print"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eastAsia="Segoe Print" w:asciiTheme="minorHAnsi" w:hAnsiTheme="minorHAnsi"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New" w:hAnsi="Courier New" w:eastAsia="Segoe Print"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566</Words>
  <Characters>3624</Characters>
  <Lines>34</Lines>
  <Paragraphs>9</Paragraphs>
  <TotalTime>1</TotalTime>
  <ScaleCrop>false</ScaleCrop>
  <LinksUpToDate>false</LinksUpToDate>
  <CharactersWithSpaces>4189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2026-04-14T09:41:50Z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A9E69ACE4B18408F96CD6ACD26145E4D_13</vt:lpwstr>
  </property>
</Properties>
</file>