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2517B">
      <w:pPr>
        <w:bidi w:val="0"/>
        <w:jc w:val="center"/>
        <w:rPr>
          <w:rFonts w:hint="default" w:ascii="Arial Black" w:hAnsi="Arial Black" w:eastAsia="宋体" w:cs="Arial Black"/>
          <w:b/>
          <w:bCs/>
          <w:color w:val="000000"/>
          <w:sz w:val="24"/>
          <w:szCs w:val="24"/>
          <w:lang w:val="en-US" w:eastAsia="zh-CN"/>
        </w:rPr>
      </w:pPr>
      <w:r>
        <w:rPr>
          <w:rFonts w:hint="default" w:ascii="Arial Black" w:hAnsi="Arial Black" w:eastAsia="宋体" w:cs="Arial Black"/>
          <w:b/>
          <w:bCs/>
          <w:color w:val="000000"/>
          <w:sz w:val="24"/>
          <w:szCs w:val="24"/>
          <w:lang w:val="en-US" w:eastAsia="zh-CN"/>
        </w:rPr>
        <w:t>DATA CENTER PROJECT DELIVERY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04BB9078">
            <w:pPr>
              <w:numPr>
                <w:ilvl w:val="0"/>
                <w:numId w:val="0"/>
              </w:numPr>
              <w:spacing w:after="0" w:line="240" w:lineRule="auto"/>
              <w:ind w:leftChars="0"/>
              <w:rPr>
                <w:b/>
                <w:color w:val="000000"/>
                <w:sz w:val="20"/>
                <w:szCs w:val="24"/>
              </w:rPr>
            </w:pPr>
          </w:p>
          <w:p w14:paraId="21157A39">
            <w:pPr>
              <w:numPr>
                <w:ilvl w:val="0"/>
                <w:numId w:val="0"/>
              </w:numPr>
              <w:spacing w:after="0" w:line="240" w:lineRule="auto"/>
              <w:ind w:leftChars="0"/>
              <w:rPr>
                <w:rFonts w:hint="default" w:eastAsia="宋体"/>
                <w:b/>
                <w:color w:val="000000"/>
                <w:sz w:val="20"/>
                <w:szCs w:val="24"/>
                <w:lang w:val="en-US" w:eastAsia="zh-CN"/>
              </w:rPr>
            </w:pPr>
            <w:r>
              <w:rPr>
                <w:rFonts w:hint="eastAsia" w:eastAsia="宋体"/>
                <w:b/>
                <w:color w:val="000000"/>
                <w:sz w:val="20"/>
                <w:szCs w:val="24"/>
                <w:lang w:val="en-US" w:eastAsia="zh-CN"/>
              </w:rPr>
              <w:t>PROJECT INFO</w:t>
            </w:r>
          </w:p>
          <w:p w14:paraId="6EEEE9C6">
            <w:pPr>
              <w:numPr>
                <w:ilvl w:val="0"/>
                <w:numId w:val="0"/>
              </w:numPr>
              <w:spacing w:after="0" w:line="240" w:lineRule="auto"/>
              <w:rPr>
                <w:b/>
                <w:color w:val="000000"/>
              </w:rPr>
            </w:pPr>
          </w:p>
          <w:p w14:paraId="1F181C00">
            <w:pPr>
              <w:spacing w:after="0" w:line="240" w:lineRule="auto"/>
              <w:rPr>
                <w:sz w:val="16"/>
                <w:szCs w:val="16"/>
              </w:rPr>
            </w:pPr>
            <w:r>
              <w:rPr>
                <w:color w:val="000000"/>
                <w:sz w:val="16"/>
                <w:szCs w:val="16"/>
              </w:rPr>
              <w:t>Number of Data Hall Buildings:</w:t>
            </w:r>
          </w:p>
          <w:p w14:paraId="42FC1F8E">
            <w:pPr>
              <w:spacing w:after="0" w:line="240" w:lineRule="auto"/>
              <w:rPr>
                <w:sz w:val="16"/>
                <w:szCs w:val="16"/>
              </w:rPr>
            </w:pPr>
            <w:r>
              <w:rPr>
                <w:color w:val="000000"/>
                <w:sz w:val="16"/>
                <w:szCs w:val="16"/>
              </w:rPr>
              <w:t xml:space="preserve"> </w:t>
            </w:r>
          </w:p>
          <w:p w14:paraId="0D3550B0">
            <w:pPr>
              <w:spacing w:after="0" w:line="240" w:lineRule="auto"/>
              <w:rPr>
                <w:sz w:val="16"/>
                <w:szCs w:val="16"/>
              </w:rPr>
            </w:pPr>
            <w:r>
              <w:rPr>
                <w:color w:val="000000"/>
                <w:sz w:val="16"/>
                <w:szCs w:val="16"/>
              </w:rPr>
              <w:t>Total Data Hall Area:</w:t>
            </w:r>
          </w:p>
          <w:p w14:paraId="3B2DE78A">
            <w:pPr>
              <w:spacing w:after="0" w:line="240" w:lineRule="auto"/>
              <w:rPr>
                <w:sz w:val="16"/>
                <w:szCs w:val="16"/>
              </w:rPr>
            </w:pPr>
            <w:r>
              <w:rPr>
                <w:color w:val="000000"/>
                <w:sz w:val="16"/>
                <w:szCs w:val="16"/>
              </w:rPr>
              <w:t xml:space="preserve"> </w:t>
            </w:r>
          </w:p>
          <w:p w14:paraId="607EA8FA">
            <w:pPr>
              <w:spacing w:after="0" w:line="240" w:lineRule="auto"/>
              <w:rPr>
                <w:sz w:val="16"/>
                <w:szCs w:val="16"/>
              </w:rPr>
            </w:pPr>
            <w:r>
              <w:rPr>
                <w:color w:val="000000"/>
                <w:sz w:val="16"/>
                <w:szCs w:val="16"/>
              </w:rPr>
              <w:t>Number of Racks:</w:t>
            </w:r>
          </w:p>
          <w:p w14:paraId="0F684D6E">
            <w:pPr>
              <w:spacing w:after="0" w:line="240" w:lineRule="auto"/>
              <w:rPr>
                <w:sz w:val="16"/>
                <w:szCs w:val="16"/>
              </w:rPr>
            </w:pPr>
            <w:r>
              <w:rPr>
                <w:color w:val="000000"/>
                <w:sz w:val="16"/>
                <w:szCs w:val="16"/>
              </w:rPr>
              <w:t xml:space="preserve"> </w:t>
            </w:r>
          </w:p>
          <w:p w14:paraId="3C9D6495">
            <w:pPr>
              <w:spacing w:after="0" w:line="240" w:lineRule="auto"/>
              <w:rPr>
                <w:sz w:val="16"/>
                <w:szCs w:val="16"/>
              </w:rPr>
            </w:pPr>
            <w:r>
              <w:rPr>
                <w:color w:val="000000"/>
                <w:sz w:val="16"/>
                <w:szCs w:val="16"/>
              </w:rPr>
              <w:t>PUE:</w:t>
            </w:r>
          </w:p>
          <w:p w14:paraId="5AD2F7E1">
            <w:pPr>
              <w:spacing w:after="0" w:line="240" w:lineRule="auto"/>
              <w:rPr>
                <w:sz w:val="16"/>
                <w:szCs w:val="16"/>
              </w:rPr>
            </w:pPr>
            <w:r>
              <w:rPr>
                <w:color w:val="000000"/>
                <w:sz w:val="16"/>
                <w:szCs w:val="16"/>
              </w:rPr>
              <w:t xml:space="preserve"> </w:t>
            </w:r>
          </w:p>
          <w:p w14:paraId="430D2F95">
            <w:pPr>
              <w:spacing w:after="0" w:line="240" w:lineRule="auto"/>
              <w:rPr>
                <w:sz w:val="16"/>
                <w:szCs w:val="16"/>
              </w:rPr>
            </w:pPr>
            <w:r>
              <w:rPr>
                <w:color w:val="000000"/>
                <w:sz w:val="16"/>
                <w:szCs w:val="16"/>
              </w:rPr>
              <w:t>Location of the AI Computing Infrastructure:</w:t>
            </w:r>
          </w:p>
          <w:p w14:paraId="1FBB3598">
            <w:pPr>
              <w:spacing w:after="0" w:line="240" w:lineRule="auto"/>
              <w:rPr>
                <w:sz w:val="16"/>
                <w:szCs w:val="16"/>
              </w:rPr>
            </w:pPr>
            <w:r>
              <w:rPr>
                <w:color w:val="000000"/>
                <w:sz w:val="16"/>
                <w:szCs w:val="16"/>
              </w:rPr>
              <w:t xml:space="preserve"> </w:t>
            </w:r>
          </w:p>
          <w:p w14:paraId="5D2CCF8E">
            <w:pPr>
              <w:spacing w:after="0" w:line="240" w:lineRule="auto"/>
              <w:rPr>
                <w:sz w:val="16"/>
                <w:szCs w:val="16"/>
              </w:rPr>
            </w:pPr>
            <w:r>
              <w:rPr>
                <w:color w:val="000000"/>
                <w:sz w:val="16"/>
                <w:szCs w:val="16"/>
              </w:rPr>
              <w:t>Facility Tier / Rating:</w:t>
            </w:r>
          </w:p>
          <w:p w14:paraId="533D6F12">
            <w:pPr>
              <w:spacing w:after="0" w:line="240" w:lineRule="auto"/>
              <w:rPr>
                <w:sz w:val="16"/>
                <w:szCs w:val="16"/>
              </w:rPr>
            </w:pPr>
            <w:r>
              <w:rPr>
                <w:color w:val="000000"/>
                <w:sz w:val="16"/>
                <w:szCs w:val="16"/>
              </w:rPr>
              <w:t xml:space="preserve"> </w:t>
            </w:r>
          </w:p>
          <w:p w14:paraId="312ED801">
            <w:pPr>
              <w:spacing w:after="0" w:line="240" w:lineRule="auto"/>
              <w:rPr>
                <w:sz w:val="16"/>
                <w:szCs w:val="16"/>
              </w:rPr>
            </w:pPr>
            <w:r>
              <w:rPr>
                <w:color w:val="000000"/>
                <w:sz w:val="16"/>
                <w:szCs w:val="16"/>
              </w:rPr>
              <w:t>Total IT Load Capacity (MW):</w:t>
            </w:r>
          </w:p>
          <w:p w14:paraId="53DBA3D6">
            <w:pPr>
              <w:spacing w:after="0" w:line="240" w:lineRule="auto"/>
              <w:rPr>
                <w:sz w:val="16"/>
                <w:szCs w:val="16"/>
              </w:rPr>
            </w:pPr>
            <w:r>
              <w:rPr>
                <w:color w:val="000000"/>
                <w:sz w:val="16"/>
                <w:szCs w:val="16"/>
              </w:rPr>
              <w:t xml:space="preserve"> </w:t>
            </w:r>
          </w:p>
          <w:p w14:paraId="0E192550">
            <w:pPr>
              <w:spacing w:after="0" w:line="240" w:lineRule="auto"/>
              <w:rPr>
                <w:color w:val="000000"/>
                <w:sz w:val="16"/>
                <w:szCs w:val="16"/>
              </w:rPr>
            </w:pPr>
            <w:r>
              <w:rPr>
                <w:color w:val="000000"/>
                <w:sz w:val="16"/>
                <w:szCs w:val="16"/>
              </w:rPr>
              <w:t>Innovative Technologies Applied:</w:t>
            </w:r>
          </w:p>
          <w:p w14:paraId="4F117571">
            <w:pPr>
              <w:spacing w:after="0" w:line="240" w:lineRule="auto"/>
              <w:rPr>
                <w:color w:val="000000"/>
                <w:sz w:val="16"/>
                <w:szCs w:val="16"/>
              </w:rPr>
            </w:pPr>
          </w:p>
          <w:p w14:paraId="7EFE5DFF">
            <w:pPr>
              <w:spacing w:after="0" w:line="240" w:lineRule="auto"/>
              <w:rPr>
                <w:color w:val="000000"/>
                <w:sz w:val="16"/>
                <w:szCs w:val="16"/>
              </w:rPr>
            </w:pPr>
          </w:p>
          <w:p w14:paraId="4F9A20FB">
            <w:pPr>
              <w:spacing w:after="0" w:line="240" w:lineRule="auto"/>
              <w:rPr>
                <w:color w:val="000000"/>
                <w:sz w:val="16"/>
                <w:szCs w:val="16"/>
              </w:rPr>
            </w:pPr>
          </w:p>
          <w:p w14:paraId="6CC75F22">
            <w:pPr>
              <w:spacing w:after="0" w:line="240" w:lineRule="auto"/>
              <w:rPr>
                <w:color w:val="000000"/>
                <w:sz w:val="16"/>
                <w:szCs w:val="16"/>
              </w:rPr>
            </w:pPr>
          </w:p>
          <w:p w14:paraId="307FC331">
            <w:pPr>
              <w:spacing w:after="0" w:line="240" w:lineRule="auto"/>
              <w:rPr>
                <w:color w:val="000000"/>
                <w:sz w:val="16"/>
                <w:szCs w:val="16"/>
              </w:rPr>
            </w:pPr>
          </w:p>
          <w:p w14:paraId="5F220436">
            <w:pPr>
              <w:spacing w:after="0" w:line="240" w:lineRule="auto"/>
              <w:rPr>
                <w:color w:val="000000"/>
                <w:sz w:val="16"/>
                <w:szCs w:val="16"/>
              </w:rPr>
            </w:pPr>
          </w:p>
          <w:p w14:paraId="13542832">
            <w:pPr>
              <w:spacing w:after="0" w:line="240" w:lineRule="auto"/>
              <w:rPr>
                <w:color w:val="000000"/>
                <w:sz w:val="16"/>
                <w:szCs w:val="16"/>
              </w:rPr>
            </w:pPr>
          </w:p>
          <w:p w14:paraId="50DAE343">
            <w:pPr>
              <w:spacing w:after="0" w:line="240" w:lineRule="auto"/>
              <w:rPr>
                <w:color w:val="000000"/>
                <w:sz w:val="16"/>
                <w:szCs w:val="16"/>
              </w:rPr>
            </w:pPr>
          </w:p>
          <w:p w14:paraId="3352FAF3">
            <w:pPr>
              <w:spacing w:after="0" w:line="240" w:lineRule="auto"/>
              <w:rPr>
                <w:color w:val="000000"/>
                <w:sz w:val="16"/>
                <w:szCs w:val="16"/>
              </w:rPr>
            </w:pPr>
          </w:p>
          <w:p w14:paraId="4F6D5CE2">
            <w:pPr>
              <w:spacing w:after="0" w:line="240" w:lineRule="auto"/>
              <w:rPr>
                <w:color w:val="000000"/>
                <w:sz w:val="16"/>
                <w:szCs w:val="16"/>
              </w:rPr>
            </w:pPr>
          </w:p>
          <w:p w14:paraId="22469A30">
            <w:pPr>
              <w:spacing w:after="0" w:line="240" w:lineRule="auto"/>
              <w:rPr>
                <w:color w:val="000000"/>
                <w:sz w:val="16"/>
                <w:szCs w:val="16"/>
              </w:rPr>
            </w:pPr>
          </w:p>
          <w:p w14:paraId="5B6DF737">
            <w:pPr>
              <w:spacing w:after="0" w:line="240" w:lineRule="auto"/>
              <w:rPr>
                <w:color w:val="000000"/>
                <w:sz w:val="16"/>
                <w:szCs w:val="16"/>
              </w:rPr>
            </w:pPr>
          </w:p>
        </w:tc>
        <w:tc>
          <w:tcPr>
            <w:tcW w:w="6010" w:type="dxa"/>
          </w:tcPr>
          <w:p w14:paraId="69589C9F">
            <w:pPr>
              <w:numPr>
                <w:ilvl w:val="0"/>
                <w:numId w:val="0"/>
              </w:numPr>
              <w:spacing w:after="0" w:line="240" w:lineRule="auto"/>
              <w:ind w:leftChars="0"/>
              <w:rPr>
                <w:b/>
                <w:color w:val="000000"/>
                <w:sz w:val="20"/>
                <w:szCs w:val="24"/>
              </w:rPr>
            </w:pPr>
          </w:p>
          <w:p w14:paraId="3E6E0828">
            <w:pPr>
              <w:numPr>
                <w:ilvl w:val="0"/>
                <w:numId w:val="0"/>
              </w:numPr>
              <w:spacing w:after="0" w:line="240" w:lineRule="auto"/>
              <w:ind w:leftChars="0"/>
              <w:rPr>
                <w:rFonts w:hint="default" w:eastAsia="宋体"/>
                <w:b/>
                <w:color w:val="000000"/>
                <w:sz w:val="20"/>
                <w:szCs w:val="24"/>
                <w:lang w:val="en-US" w:eastAsia="zh-CN"/>
              </w:rPr>
            </w:pPr>
            <w:r>
              <w:rPr>
                <w:b/>
                <w:color w:val="000000"/>
                <w:sz w:val="20"/>
                <w:szCs w:val="24"/>
              </w:rPr>
              <w:t>A</w:t>
            </w:r>
            <w:r>
              <w:rPr>
                <w:rFonts w:hint="eastAsia" w:eastAsia="宋体"/>
                <w:b/>
                <w:color w:val="000000"/>
                <w:sz w:val="20"/>
                <w:szCs w:val="24"/>
                <w:lang w:val="en-US" w:eastAsia="zh-CN"/>
              </w:rPr>
              <w:t>DDITIONAL INFO</w:t>
            </w:r>
          </w:p>
          <w:p w14:paraId="61CC5AD2">
            <w:pPr>
              <w:numPr>
                <w:ilvl w:val="0"/>
                <w:numId w:val="0"/>
              </w:numPr>
              <w:spacing w:after="0" w:line="240" w:lineRule="auto"/>
              <w:rPr>
                <w:b/>
                <w:color w:val="000000"/>
              </w:rPr>
            </w:pPr>
          </w:p>
          <w:p w14:paraId="4DEE084F">
            <w:pPr>
              <w:spacing w:after="0" w:line="240" w:lineRule="auto"/>
              <w:rPr>
                <w:rFonts w:hint="eastAsia"/>
                <w:color w:val="000000"/>
                <w:sz w:val="16"/>
                <w:szCs w:val="16"/>
              </w:rPr>
            </w:pPr>
            <w:r>
              <w:rPr>
                <w:rFonts w:hint="eastAsia"/>
                <w:color w:val="000000"/>
                <w:sz w:val="16"/>
                <w:szCs w:val="16"/>
              </w:rPr>
              <w:t xml:space="preserve">Project Images </w:t>
            </w:r>
            <w:r>
              <w:rPr>
                <w:rFonts w:hint="eastAsia"/>
                <w:color w:val="000000"/>
                <w:sz w:val="16"/>
                <w:szCs w:val="16"/>
                <w:lang w:val="en-US" w:eastAsia="zh-CN"/>
              </w:rPr>
              <w:t xml:space="preserve"> </w:t>
            </w:r>
            <w:r>
              <w:rPr>
                <w:rFonts w:hint="eastAsia"/>
                <w:color w:val="000000"/>
                <w:sz w:val="16"/>
                <w:szCs w:val="16"/>
              </w:rPr>
              <w:t>(please submit 3-5 images as attachments):</w:t>
            </w:r>
          </w:p>
          <w:p w14:paraId="128352B1">
            <w:pPr>
              <w:spacing w:after="0" w:line="240" w:lineRule="auto"/>
              <w:rPr>
                <w:rFonts w:hint="eastAsia"/>
                <w:color w:val="000000"/>
                <w:sz w:val="16"/>
                <w:szCs w:val="16"/>
              </w:rPr>
            </w:pPr>
            <w:r>
              <w:rPr>
                <w:rFonts w:hint="eastAsia"/>
                <w:color w:val="000000"/>
                <w:sz w:val="16"/>
                <w:szCs w:val="16"/>
              </w:rPr>
              <w:t xml:space="preserve"> </w:t>
            </w:r>
          </w:p>
          <w:p w14:paraId="369BA364">
            <w:pPr>
              <w:spacing w:after="0" w:line="240" w:lineRule="auto"/>
              <w:rPr>
                <w:rFonts w:hint="eastAsia"/>
                <w:color w:val="000000"/>
                <w:sz w:val="16"/>
                <w:szCs w:val="16"/>
              </w:rPr>
            </w:pPr>
            <w:r>
              <w:rPr>
                <w:rFonts w:hint="eastAsia"/>
                <w:color w:val="000000"/>
                <w:sz w:val="16"/>
                <w:szCs w:val="16"/>
              </w:rPr>
              <w:t xml:space="preserve"> </w:t>
            </w:r>
          </w:p>
          <w:p w14:paraId="5C3763DC">
            <w:pPr>
              <w:spacing w:after="0" w:line="240" w:lineRule="auto"/>
              <w:rPr>
                <w:rFonts w:hint="eastAsia"/>
                <w:color w:val="000000"/>
                <w:sz w:val="16"/>
                <w:szCs w:val="16"/>
              </w:rPr>
            </w:pPr>
            <w:r>
              <w:rPr>
                <w:rFonts w:hint="eastAsia"/>
                <w:color w:val="000000"/>
                <w:sz w:val="16"/>
                <w:szCs w:val="16"/>
              </w:rPr>
              <w:t>Additional Supporting Information:</w:t>
            </w:r>
          </w:p>
          <w:p w14:paraId="731C9AB4">
            <w:pPr>
              <w:spacing w:after="0" w:line="240" w:lineRule="auto"/>
              <w:rPr>
                <w:rFonts w:hint="eastAsia"/>
                <w:color w:val="000000"/>
                <w:sz w:val="16"/>
                <w:szCs w:val="16"/>
              </w:rPr>
            </w:pPr>
            <w:r>
              <w:rPr>
                <w:rFonts w:hint="eastAsia"/>
                <w:color w:val="000000"/>
                <w:sz w:val="16"/>
                <w:szCs w:val="16"/>
              </w:rPr>
              <w:t xml:space="preserve"> </w:t>
            </w:r>
          </w:p>
          <w:p w14:paraId="617BD841">
            <w:pPr>
              <w:spacing w:after="0" w:line="240" w:lineRule="auto"/>
              <w:rPr>
                <w:rFonts w:hint="eastAsia"/>
                <w:color w:val="000000"/>
                <w:sz w:val="16"/>
                <w:szCs w:val="16"/>
              </w:rPr>
            </w:pPr>
            <w:r>
              <w:rPr>
                <w:rFonts w:hint="eastAsia"/>
                <w:color w:val="000000"/>
                <w:sz w:val="16"/>
                <w:szCs w:val="16"/>
              </w:rPr>
              <w:t xml:space="preserve"> </w:t>
            </w:r>
          </w:p>
          <w:p w14:paraId="2EBF9821">
            <w:pPr>
              <w:spacing w:after="0" w:line="240" w:lineRule="auto"/>
              <w:rPr>
                <w:rFonts w:hint="eastAsia"/>
                <w:color w:val="000000"/>
                <w:sz w:val="16"/>
                <w:szCs w:val="16"/>
              </w:rPr>
            </w:pPr>
            <w:r>
              <w:rPr>
                <w:rFonts w:hint="eastAsia"/>
                <w:color w:val="000000"/>
                <w:sz w:val="16"/>
                <w:szCs w:val="16"/>
              </w:rPr>
              <w:t>Phased Development / Construction Status:</w:t>
            </w:r>
          </w:p>
          <w:p w14:paraId="4ED83B14">
            <w:pPr>
              <w:spacing w:after="0" w:line="240" w:lineRule="auto"/>
              <w:rPr>
                <w:rFonts w:hint="eastAsia"/>
                <w:color w:val="000000"/>
                <w:sz w:val="16"/>
                <w:szCs w:val="16"/>
              </w:rPr>
            </w:pPr>
            <w:r>
              <w:rPr>
                <w:rFonts w:hint="eastAsia"/>
                <w:color w:val="000000"/>
                <w:sz w:val="16"/>
                <w:szCs w:val="16"/>
              </w:rPr>
              <w:t xml:space="preserve"> </w:t>
            </w:r>
          </w:p>
          <w:p w14:paraId="020280E5">
            <w:pPr>
              <w:spacing w:after="0" w:line="240" w:lineRule="auto"/>
              <w:rPr>
                <w:color w:val="000000"/>
              </w:rPr>
            </w:pPr>
            <w:r>
              <w:rPr>
                <w:color w:val="000000"/>
              </w:rPr>
              <w:t xml:space="preserve"> </w:t>
            </w: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285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78DBD2AD">
            <w:pPr>
              <w:numPr>
                <w:ilvl w:val="0"/>
                <w:numId w:val="0"/>
              </w:numPr>
              <w:spacing w:after="0" w:line="240" w:lineRule="auto"/>
              <w:ind w:leftChars="0"/>
              <w:rPr>
                <w:b/>
                <w:color w:val="000000"/>
              </w:rPr>
            </w:pPr>
          </w:p>
          <w:p w14:paraId="4318BDDB">
            <w:pPr>
              <w:numPr>
                <w:ilvl w:val="0"/>
                <w:numId w:val="0"/>
              </w:numPr>
              <w:spacing w:after="0" w:line="240" w:lineRule="auto"/>
              <w:ind w:leftChars="0"/>
              <w:rPr>
                <w:rFonts w:hint="eastAsia" w:eastAsia="宋体"/>
                <w:b/>
                <w:color w:val="000000"/>
                <w:sz w:val="20"/>
                <w:szCs w:val="24"/>
                <w:lang w:val="en-US" w:eastAsia="zh-CN"/>
              </w:rPr>
            </w:pPr>
            <w:r>
              <w:rPr>
                <w:rFonts w:hint="eastAsia" w:eastAsia="宋体"/>
                <w:b/>
                <w:color w:val="000000"/>
                <w:sz w:val="20"/>
                <w:szCs w:val="24"/>
                <w:lang w:val="en-US" w:eastAsia="zh-CN"/>
              </w:rPr>
              <w:t>DELIVERY CAPABILITY STATEMENT</w:t>
            </w:r>
          </w:p>
          <w:p w14:paraId="152B748E">
            <w:pPr>
              <w:numPr>
                <w:ilvl w:val="0"/>
                <w:numId w:val="0"/>
              </w:numPr>
              <w:spacing w:after="0" w:line="240" w:lineRule="auto"/>
              <w:ind w:leftChars="0"/>
              <w:rPr>
                <w:rFonts w:hint="eastAsia" w:eastAsia="宋体"/>
                <w:b/>
                <w:color w:val="000000"/>
                <w:sz w:val="20"/>
                <w:szCs w:val="24"/>
                <w:lang w:val="en-US" w:eastAsia="zh-CN"/>
              </w:rPr>
            </w:pPr>
          </w:p>
          <w:p w14:paraId="45357381">
            <w:pPr>
              <w:spacing w:after="0" w:line="240" w:lineRule="auto"/>
              <w:rPr>
                <w:color w:val="000000"/>
                <w:sz w:val="16"/>
                <w:szCs w:val="16"/>
              </w:rPr>
            </w:pPr>
            <w:r>
              <w:rPr>
                <w:color w:val="000000"/>
                <w:sz w:val="16"/>
                <w:szCs w:val="16"/>
              </w:rPr>
              <w:t>Total Project Construction Duration:</w:t>
            </w:r>
          </w:p>
          <w:p w14:paraId="2E9CFC72">
            <w:pPr>
              <w:spacing w:after="0" w:line="240" w:lineRule="auto"/>
              <w:rPr>
                <w:color w:val="000000"/>
                <w:sz w:val="16"/>
                <w:szCs w:val="16"/>
              </w:rPr>
            </w:pPr>
            <w:r>
              <w:rPr>
                <w:color w:val="000000"/>
                <w:sz w:val="16"/>
                <w:szCs w:val="16"/>
              </w:rPr>
              <w:t xml:space="preserve"> </w:t>
            </w:r>
          </w:p>
          <w:p w14:paraId="578D806C">
            <w:pPr>
              <w:spacing w:after="0" w:line="240" w:lineRule="auto"/>
              <w:rPr>
                <w:color w:val="000000"/>
                <w:sz w:val="16"/>
                <w:szCs w:val="16"/>
              </w:rPr>
            </w:pPr>
            <w:r>
              <w:rPr>
                <w:color w:val="000000"/>
                <w:sz w:val="16"/>
                <w:szCs w:val="16"/>
              </w:rPr>
              <w:t>Ratio of Prefabricated or Modular Construction:</w:t>
            </w:r>
          </w:p>
          <w:p w14:paraId="6A84955C">
            <w:pPr>
              <w:spacing w:after="0" w:line="240" w:lineRule="auto"/>
              <w:rPr>
                <w:color w:val="000000"/>
                <w:sz w:val="16"/>
                <w:szCs w:val="16"/>
              </w:rPr>
            </w:pPr>
            <w:r>
              <w:rPr>
                <w:color w:val="000000"/>
                <w:sz w:val="16"/>
                <w:szCs w:val="16"/>
              </w:rPr>
              <w:t xml:space="preserve"> </w:t>
            </w:r>
          </w:p>
          <w:p w14:paraId="7B62DA5D">
            <w:pPr>
              <w:spacing w:after="0" w:line="240" w:lineRule="auto"/>
              <w:rPr>
                <w:color w:val="000000"/>
                <w:sz w:val="16"/>
                <w:szCs w:val="16"/>
              </w:rPr>
            </w:pPr>
            <w:r>
              <w:rPr>
                <w:color w:val="000000"/>
                <w:sz w:val="16"/>
                <w:szCs w:val="16"/>
              </w:rPr>
              <w:t>Quality and Safety Management Results Achieved During Delivery:</w:t>
            </w:r>
          </w:p>
          <w:p w14:paraId="1A6009DD">
            <w:pPr>
              <w:spacing w:after="0" w:line="240" w:lineRule="auto"/>
              <w:rPr>
                <w:color w:val="000000"/>
                <w:sz w:val="16"/>
                <w:szCs w:val="16"/>
              </w:rPr>
            </w:pPr>
            <w:r>
              <w:rPr>
                <w:color w:val="000000"/>
                <w:sz w:val="16"/>
                <w:szCs w:val="16"/>
              </w:rPr>
              <w:t xml:space="preserve"> </w:t>
            </w:r>
          </w:p>
          <w:p w14:paraId="7167224C">
            <w:pPr>
              <w:spacing w:after="0" w:line="240" w:lineRule="auto"/>
              <w:rPr>
                <w:color w:val="000000"/>
                <w:sz w:val="16"/>
                <w:szCs w:val="16"/>
              </w:rPr>
            </w:pPr>
            <w:r>
              <w:rPr>
                <w:color w:val="000000"/>
                <w:sz w:val="16"/>
                <w:szCs w:val="16"/>
              </w:rPr>
              <w:t xml:space="preserve"> </w:t>
            </w:r>
          </w:p>
          <w:p w14:paraId="1C9BB499">
            <w:pPr>
              <w:spacing w:after="0" w:line="240" w:lineRule="auto"/>
              <w:rPr>
                <w:color w:val="000000"/>
                <w:sz w:val="16"/>
                <w:szCs w:val="16"/>
              </w:rPr>
            </w:pPr>
            <w:r>
              <w:rPr>
                <w:color w:val="000000"/>
                <w:sz w:val="16"/>
                <w:szCs w:val="16"/>
              </w:rPr>
              <w:t>Other Supplementary Information:</w:t>
            </w:r>
          </w:p>
          <w:p w14:paraId="65A0E662">
            <w:pPr>
              <w:spacing w:after="0" w:line="240" w:lineRule="auto"/>
              <w:rPr>
                <w:color w:val="000000"/>
                <w:sz w:val="16"/>
                <w:szCs w:val="16"/>
              </w:rPr>
            </w:pPr>
          </w:p>
          <w:p w14:paraId="45C2F66C">
            <w:pPr>
              <w:spacing w:after="0" w:line="240" w:lineRule="auto"/>
              <w:rPr>
                <w:color w:val="000000"/>
                <w:sz w:val="16"/>
                <w:szCs w:val="16"/>
              </w:rPr>
            </w:pPr>
          </w:p>
          <w:p w14:paraId="5C9BF402">
            <w:pPr>
              <w:spacing w:after="0" w:line="240" w:lineRule="auto"/>
              <w:rPr>
                <w:rFonts w:hint="default" w:eastAsia="宋体"/>
                <w:color w:val="000000"/>
                <w:sz w:val="16"/>
                <w:szCs w:val="16"/>
                <w:lang w:val="en-US" w:eastAsia="zh-CN"/>
              </w:rPr>
            </w:pPr>
          </w:p>
          <w:p w14:paraId="34573DCC">
            <w:pPr>
              <w:spacing w:after="0" w:line="240" w:lineRule="auto"/>
              <w:rPr>
                <w:rFonts w:hint="default" w:eastAsia="宋体"/>
                <w:color w:val="000000"/>
                <w:sz w:val="16"/>
                <w:szCs w:val="16"/>
                <w:lang w:val="en-US" w:eastAsia="zh-CN"/>
              </w:rPr>
            </w:pPr>
          </w:p>
          <w:p w14:paraId="14025449">
            <w:pPr>
              <w:spacing w:after="0" w:line="240" w:lineRule="auto"/>
              <w:rPr>
                <w:rFonts w:hint="default" w:eastAsia="宋体"/>
                <w:color w:val="000000"/>
                <w:sz w:val="16"/>
                <w:szCs w:val="16"/>
                <w:lang w:val="en-US" w:eastAsia="zh-CN"/>
              </w:rPr>
            </w:pPr>
          </w:p>
          <w:p w14:paraId="3F0C66DF">
            <w:pPr>
              <w:spacing w:after="0" w:line="240" w:lineRule="auto"/>
              <w:rPr>
                <w:rFonts w:hint="default" w:eastAsia="宋体"/>
                <w:color w:val="000000"/>
                <w:sz w:val="16"/>
                <w:szCs w:val="16"/>
                <w:lang w:val="en-US" w:eastAsia="zh-CN"/>
              </w:rPr>
            </w:pPr>
          </w:p>
          <w:p w14:paraId="2632F45B">
            <w:pPr>
              <w:spacing w:after="0" w:line="240" w:lineRule="auto"/>
              <w:rPr>
                <w:rFonts w:hint="default" w:eastAsia="宋体"/>
                <w:color w:val="000000"/>
                <w:sz w:val="16"/>
                <w:szCs w:val="16"/>
                <w:lang w:val="en-US" w:eastAsia="zh-CN"/>
              </w:rPr>
            </w:pPr>
          </w:p>
          <w:p w14:paraId="5AD4766F">
            <w:pPr>
              <w:spacing w:after="0" w:line="240" w:lineRule="auto"/>
              <w:rPr>
                <w:rFonts w:hint="default" w:eastAsia="宋体"/>
                <w:color w:val="000000"/>
                <w:sz w:val="16"/>
                <w:szCs w:val="16"/>
                <w:lang w:val="en-US" w:eastAsia="zh-CN"/>
              </w:rPr>
            </w:pPr>
          </w:p>
          <w:p w14:paraId="1EC56108">
            <w:pPr>
              <w:spacing w:after="0" w:line="240" w:lineRule="auto"/>
              <w:rPr>
                <w:rFonts w:hint="default" w:eastAsia="宋体"/>
                <w:color w:val="000000"/>
                <w:sz w:val="16"/>
                <w:szCs w:val="16"/>
                <w:lang w:val="en-US" w:eastAsia="zh-CN"/>
              </w:rPr>
            </w:pPr>
          </w:p>
          <w:p w14:paraId="79E73645">
            <w:pPr>
              <w:spacing w:after="0" w:line="240" w:lineRule="auto"/>
              <w:rPr>
                <w:rFonts w:hint="default" w:eastAsia="宋体"/>
                <w:color w:val="000000"/>
                <w:sz w:val="16"/>
                <w:szCs w:val="16"/>
                <w:lang w:val="en-US" w:eastAsia="zh-CN"/>
              </w:rPr>
            </w:pPr>
          </w:p>
          <w:p w14:paraId="72318E34">
            <w:pPr>
              <w:spacing w:after="0" w:line="240" w:lineRule="auto"/>
              <w:rPr>
                <w:rFonts w:hint="default" w:eastAsia="宋体"/>
                <w:color w:val="000000"/>
                <w:sz w:val="16"/>
                <w:szCs w:val="16"/>
                <w:lang w:val="en-US" w:eastAsia="zh-CN"/>
              </w:rPr>
            </w:pPr>
          </w:p>
          <w:p w14:paraId="279D12F0">
            <w:pPr>
              <w:spacing w:after="0" w:line="240" w:lineRule="auto"/>
              <w:rPr>
                <w:rFonts w:hint="default" w:eastAsia="宋体"/>
                <w:color w:val="000000"/>
                <w:sz w:val="16"/>
                <w:szCs w:val="16"/>
                <w:lang w:val="en-US" w:eastAsia="zh-CN"/>
              </w:rPr>
            </w:pPr>
          </w:p>
          <w:p w14:paraId="4F1FF9CB">
            <w:pPr>
              <w:spacing w:after="0" w:line="240" w:lineRule="auto"/>
            </w:pPr>
            <w:r>
              <w:rPr>
                <w:color w:val="000000"/>
              </w:rPr>
              <w:t xml:space="preserve"> </w:t>
            </w:r>
          </w:p>
        </w:tc>
      </w:tr>
      <w:tr w14:paraId="1824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77BA277">
            <w:pPr>
              <w:numPr>
                <w:ilvl w:val="0"/>
                <w:numId w:val="0"/>
              </w:numPr>
              <w:spacing w:after="0" w:line="240" w:lineRule="auto"/>
              <w:ind w:leftChars="0"/>
              <w:rPr>
                <w:rFonts w:hint="eastAsia" w:eastAsia="宋体"/>
                <w:b/>
                <w:color w:val="000000"/>
                <w:lang w:val="en-US" w:eastAsia="zh-CN"/>
              </w:rPr>
            </w:pPr>
          </w:p>
          <w:p w14:paraId="4B361AA1">
            <w:pPr>
              <w:numPr>
                <w:ilvl w:val="0"/>
                <w:numId w:val="0"/>
              </w:numPr>
              <w:spacing w:after="0" w:line="240" w:lineRule="auto"/>
              <w:ind w:leftChars="0"/>
              <w:rPr>
                <w:b/>
                <w:color w:val="000000"/>
              </w:rPr>
            </w:pPr>
            <w:r>
              <w:rPr>
                <w:rFonts w:hint="eastAsia" w:eastAsia="宋体"/>
                <w:b/>
                <w:color w:val="000000"/>
                <w:lang w:val="en-US" w:eastAsia="zh-CN"/>
              </w:rPr>
              <w:t>CAPABILITY AND INNOVATION STATEMENT</w:t>
            </w:r>
          </w:p>
          <w:p w14:paraId="19676FB1">
            <w:pPr>
              <w:numPr>
                <w:ilvl w:val="0"/>
                <w:numId w:val="0"/>
              </w:numPr>
              <w:spacing w:after="0" w:line="240" w:lineRule="auto"/>
              <w:rPr>
                <w:b/>
                <w:color w:val="000000"/>
              </w:rPr>
            </w:pPr>
          </w:p>
          <w:p w14:paraId="009F13F0">
            <w:pPr>
              <w:spacing w:after="0" w:line="240" w:lineRule="auto"/>
              <w:rPr>
                <w:rFonts w:hint="eastAsia"/>
                <w:color w:val="000000"/>
                <w:sz w:val="16"/>
                <w:szCs w:val="16"/>
              </w:rPr>
            </w:pPr>
            <w:r>
              <w:rPr>
                <w:rFonts w:hint="eastAsia"/>
                <w:color w:val="000000"/>
                <w:sz w:val="16"/>
                <w:szCs w:val="16"/>
              </w:rPr>
              <w:t>How does the project better support and serve customers?</w:t>
            </w:r>
          </w:p>
          <w:p w14:paraId="6E98E076">
            <w:pPr>
              <w:spacing w:after="0" w:line="240" w:lineRule="auto"/>
              <w:rPr>
                <w:rFonts w:hint="eastAsia"/>
                <w:color w:val="000000"/>
                <w:sz w:val="16"/>
                <w:szCs w:val="16"/>
              </w:rPr>
            </w:pPr>
            <w:r>
              <w:rPr>
                <w:rFonts w:hint="eastAsia"/>
                <w:color w:val="000000"/>
                <w:sz w:val="16"/>
                <w:szCs w:val="16"/>
              </w:rPr>
              <w:t xml:space="preserve"> </w:t>
            </w:r>
          </w:p>
          <w:p w14:paraId="4B3F7B43">
            <w:pPr>
              <w:spacing w:after="0" w:line="240" w:lineRule="auto"/>
              <w:rPr>
                <w:rFonts w:hint="eastAsia"/>
                <w:color w:val="000000"/>
                <w:sz w:val="16"/>
                <w:szCs w:val="16"/>
              </w:rPr>
            </w:pPr>
            <w:r>
              <w:rPr>
                <w:rFonts w:hint="eastAsia"/>
                <w:color w:val="000000"/>
                <w:sz w:val="16"/>
                <w:szCs w:val="16"/>
              </w:rPr>
              <w:t xml:space="preserve"> </w:t>
            </w:r>
          </w:p>
          <w:p w14:paraId="17FA67E8">
            <w:pPr>
              <w:spacing w:after="0" w:line="240" w:lineRule="auto"/>
              <w:rPr>
                <w:rFonts w:hint="eastAsia"/>
                <w:color w:val="000000"/>
                <w:sz w:val="16"/>
                <w:szCs w:val="16"/>
              </w:rPr>
            </w:pPr>
            <w:r>
              <w:rPr>
                <w:rFonts w:hint="eastAsia"/>
                <w:color w:val="000000"/>
                <w:sz w:val="16"/>
                <w:szCs w:val="16"/>
              </w:rPr>
              <w:t>Innovative or Differentiated Products:</w:t>
            </w:r>
          </w:p>
          <w:p w14:paraId="00A538DC">
            <w:pPr>
              <w:spacing w:after="0" w:line="240" w:lineRule="auto"/>
              <w:rPr>
                <w:rFonts w:hint="eastAsia"/>
                <w:color w:val="000000"/>
                <w:sz w:val="16"/>
                <w:szCs w:val="16"/>
              </w:rPr>
            </w:pPr>
            <w:r>
              <w:rPr>
                <w:rFonts w:hint="eastAsia"/>
                <w:color w:val="000000"/>
                <w:sz w:val="16"/>
                <w:szCs w:val="16"/>
              </w:rPr>
              <w:t xml:space="preserve"> </w:t>
            </w:r>
          </w:p>
          <w:p w14:paraId="0DC5BAE2">
            <w:pPr>
              <w:spacing w:after="0" w:line="240" w:lineRule="auto"/>
              <w:rPr>
                <w:rFonts w:hint="eastAsia"/>
                <w:color w:val="000000"/>
                <w:sz w:val="16"/>
                <w:szCs w:val="16"/>
              </w:rPr>
            </w:pPr>
            <w:r>
              <w:rPr>
                <w:rFonts w:hint="eastAsia"/>
                <w:color w:val="000000"/>
                <w:sz w:val="16"/>
                <w:szCs w:val="16"/>
              </w:rPr>
              <w:t xml:space="preserve"> </w:t>
            </w:r>
          </w:p>
          <w:p w14:paraId="40ACB6B4">
            <w:pPr>
              <w:spacing w:after="0" w:line="240" w:lineRule="auto"/>
              <w:rPr>
                <w:rFonts w:hint="eastAsia"/>
                <w:color w:val="000000"/>
                <w:sz w:val="16"/>
                <w:szCs w:val="16"/>
              </w:rPr>
            </w:pPr>
            <w:r>
              <w:rPr>
                <w:rFonts w:hint="eastAsia"/>
                <w:color w:val="000000"/>
                <w:sz w:val="16"/>
                <w:szCs w:val="16"/>
              </w:rPr>
              <w:t>Innovative or Differentiated Service Model:</w:t>
            </w:r>
          </w:p>
          <w:p w14:paraId="7607B36E">
            <w:pPr>
              <w:spacing w:after="0" w:line="240" w:lineRule="auto"/>
              <w:rPr>
                <w:rFonts w:hint="eastAsia"/>
                <w:color w:val="000000"/>
                <w:sz w:val="16"/>
                <w:szCs w:val="16"/>
              </w:rPr>
            </w:pPr>
            <w:r>
              <w:rPr>
                <w:rFonts w:hint="eastAsia"/>
                <w:color w:val="000000"/>
                <w:sz w:val="16"/>
                <w:szCs w:val="16"/>
              </w:rPr>
              <w:t xml:space="preserve"> </w:t>
            </w:r>
          </w:p>
          <w:p w14:paraId="7C982FC8">
            <w:pPr>
              <w:spacing w:after="0" w:line="240" w:lineRule="auto"/>
              <w:rPr>
                <w:rFonts w:hint="eastAsia"/>
                <w:color w:val="000000"/>
                <w:sz w:val="16"/>
                <w:szCs w:val="16"/>
              </w:rPr>
            </w:pPr>
            <w:r>
              <w:rPr>
                <w:rFonts w:hint="eastAsia"/>
                <w:color w:val="000000"/>
                <w:sz w:val="16"/>
                <w:szCs w:val="16"/>
              </w:rPr>
              <w:t xml:space="preserve"> </w:t>
            </w:r>
          </w:p>
          <w:p w14:paraId="10CAD126">
            <w:pPr>
              <w:spacing w:after="0" w:line="240" w:lineRule="auto"/>
              <w:rPr>
                <w:rFonts w:hint="eastAsia"/>
                <w:color w:val="000000"/>
                <w:sz w:val="16"/>
                <w:szCs w:val="16"/>
              </w:rPr>
            </w:pPr>
            <w:r>
              <w:rPr>
                <w:rFonts w:hint="eastAsia"/>
                <w:color w:val="000000"/>
                <w:sz w:val="16"/>
                <w:szCs w:val="16"/>
              </w:rPr>
              <w:t>Other Supplementary Information:</w:t>
            </w:r>
          </w:p>
          <w:p w14:paraId="5715B72F">
            <w:pPr>
              <w:spacing w:after="0" w:line="240" w:lineRule="auto"/>
              <w:rPr>
                <w:rFonts w:hint="eastAsia"/>
                <w:color w:val="000000"/>
                <w:sz w:val="16"/>
                <w:szCs w:val="16"/>
              </w:rPr>
            </w:pPr>
          </w:p>
          <w:p w14:paraId="4CB7DD21">
            <w:pPr>
              <w:spacing w:after="0" w:line="240" w:lineRule="auto"/>
              <w:rPr>
                <w:rFonts w:hint="eastAsia"/>
                <w:color w:val="000000"/>
                <w:sz w:val="16"/>
                <w:szCs w:val="16"/>
              </w:rPr>
            </w:pPr>
          </w:p>
          <w:p w14:paraId="248DA25F">
            <w:pPr>
              <w:spacing w:after="0" w:line="240" w:lineRule="auto"/>
              <w:rPr>
                <w:rFonts w:hint="eastAsia"/>
                <w:color w:val="000000"/>
                <w:sz w:val="16"/>
                <w:szCs w:val="16"/>
              </w:rPr>
            </w:pPr>
          </w:p>
          <w:p w14:paraId="0943BA8A">
            <w:pPr>
              <w:spacing w:after="0" w:line="240" w:lineRule="auto"/>
              <w:rPr>
                <w:rFonts w:hint="eastAsia"/>
                <w:color w:val="000000"/>
                <w:sz w:val="16"/>
                <w:szCs w:val="16"/>
              </w:rPr>
            </w:pPr>
          </w:p>
          <w:p w14:paraId="74DFABB2">
            <w:pPr>
              <w:spacing w:after="0" w:line="240" w:lineRule="auto"/>
              <w:rPr>
                <w:rFonts w:hint="eastAsia"/>
                <w:color w:val="000000"/>
                <w:sz w:val="16"/>
                <w:szCs w:val="16"/>
              </w:rPr>
            </w:pPr>
          </w:p>
          <w:p w14:paraId="1B237E3E">
            <w:pPr>
              <w:spacing w:after="0" w:line="240" w:lineRule="auto"/>
              <w:rPr>
                <w:rFonts w:hint="eastAsia"/>
                <w:color w:val="000000"/>
                <w:sz w:val="16"/>
                <w:szCs w:val="16"/>
              </w:rPr>
            </w:pPr>
          </w:p>
          <w:p w14:paraId="78171DA5">
            <w:pPr>
              <w:spacing w:after="0" w:line="240" w:lineRule="auto"/>
              <w:rPr>
                <w:rFonts w:hint="eastAsia"/>
                <w:color w:val="000000"/>
                <w:sz w:val="16"/>
                <w:szCs w:val="16"/>
              </w:rPr>
            </w:pPr>
          </w:p>
          <w:p w14:paraId="345EBD43">
            <w:pPr>
              <w:spacing w:after="0" w:line="240" w:lineRule="auto"/>
              <w:rPr>
                <w:rFonts w:hint="eastAsia"/>
                <w:color w:val="000000"/>
                <w:sz w:val="16"/>
                <w:szCs w:val="16"/>
              </w:rPr>
            </w:pPr>
          </w:p>
          <w:p w14:paraId="69E598EE">
            <w:pPr>
              <w:spacing w:after="0" w:line="240" w:lineRule="auto"/>
              <w:rPr>
                <w:rFonts w:hint="eastAsia"/>
                <w:color w:val="000000"/>
                <w:sz w:val="16"/>
                <w:szCs w:val="16"/>
              </w:rPr>
            </w:pPr>
          </w:p>
          <w:p w14:paraId="21FA3B17">
            <w:pPr>
              <w:spacing w:after="0" w:line="240" w:lineRule="auto"/>
              <w:rPr>
                <w:rFonts w:hint="eastAsia"/>
                <w:color w:val="000000"/>
                <w:sz w:val="16"/>
                <w:szCs w:val="16"/>
              </w:rPr>
            </w:pPr>
          </w:p>
          <w:p w14:paraId="30D97651">
            <w:pPr>
              <w:spacing w:after="0" w:line="240" w:lineRule="auto"/>
            </w:pPr>
          </w:p>
        </w:tc>
      </w:tr>
      <w:tr w14:paraId="553B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53911305">
            <w:pPr>
              <w:numPr>
                <w:ilvl w:val="0"/>
                <w:numId w:val="0"/>
              </w:numPr>
              <w:spacing w:after="0" w:line="240" w:lineRule="auto"/>
              <w:ind w:leftChars="0"/>
              <w:rPr>
                <w:b/>
                <w:color w:val="000000"/>
              </w:rPr>
            </w:pPr>
          </w:p>
          <w:p w14:paraId="35FDC91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4310661E">
            <w:pPr>
              <w:numPr>
                <w:ilvl w:val="0"/>
                <w:numId w:val="0"/>
              </w:numPr>
              <w:spacing w:after="0" w:line="240" w:lineRule="auto"/>
              <w:rPr>
                <w:b/>
                <w:color w:val="000000"/>
              </w:rPr>
            </w:pPr>
          </w:p>
          <w:p w14:paraId="7CF3E29A">
            <w:pPr>
              <w:spacing w:after="0" w:line="240" w:lineRule="auto"/>
              <w:rPr>
                <w:rFonts w:hint="eastAsia"/>
                <w:color w:val="000000"/>
                <w:sz w:val="16"/>
                <w:szCs w:val="16"/>
              </w:rPr>
            </w:pPr>
            <w:r>
              <w:rPr>
                <w:rFonts w:hint="eastAsia"/>
                <w:color w:val="000000"/>
                <w:sz w:val="16"/>
                <w:szCs w:val="16"/>
              </w:rPr>
              <w:t>Certifications and Awards Received During 2023-2025:</w:t>
            </w:r>
          </w:p>
          <w:p w14:paraId="5940A74D">
            <w:pPr>
              <w:spacing w:after="0" w:line="240" w:lineRule="auto"/>
              <w:rPr>
                <w:rFonts w:hint="eastAsia"/>
                <w:color w:val="000000"/>
                <w:sz w:val="16"/>
                <w:szCs w:val="16"/>
              </w:rPr>
            </w:pPr>
            <w:r>
              <w:rPr>
                <w:rFonts w:hint="eastAsia"/>
                <w:color w:val="000000"/>
                <w:sz w:val="16"/>
                <w:szCs w:val="16"/>
              </w:rPr>
              <w:t xml:space="preserve"> </w:t>
            </w:r>
          </w:p>
          <w:p w14:paraId="2B5C9E17">
            <w:pPr>
              <w:spacing w:after="0" w:line="240" w:lineRule="auto"/>
              <w:rPr>
                <w:rFonts w:hint="eastAsia"/>
                <w:color w:val="000000"/>
                <w:sz w:val="16"/>
                <w:szCs w:val="16"/>
              </w:rPr>
            </w:pPr>
            <w:r>
              <w:rPr>
                <w:rFonts w:hint="eastAsia"/>
                <w:color w:val="000000"/>
                <w:sz w:val="16"/>
                <w:szCs w:val="16"/>
              </w:rPr>
              <w:t xml:space="preserve"> </w:t>
            </w:r>
          </w:p>
          <w:p w14:paraId="6CE30399">
            <w:pPr>
              <w:spacing w:after="0" w:line="240" w:lineRule="auto"/>
              <w:rPr>
                <w:rFonts w:hint="eastAsia"/>
                <w:color w:val="000000"/>
                <w:sz w:val="16"/>
                <w:szCs w:val="16"/>
              </w:rPr>
            </w:pPr>
            <w:r>
              <w:rPr>
                <w:rFonts w:hint="eastAsia"/>
                <w:color w:val="000000"/>
                <w:sz w:val="16"/>
                <w:szCs w:val="16"/>
              </w:rPr>
              <w:t xml:space="preserve">Supporting Documents for Certifications and Awards </w:t>
            </w:r>
          </w:p>
          <w:p w14:paraId="2AA9818E">
            <w:pPr>
              <w:spacing w:after="0" w:line="240" w:lineRule="auto"/>
              <w:rPr>
                <w:rFonts w:hint="eastAsia"/>
                <w:color w:val="000000"/>
                <w:sz w:val="16"/>
                <w:szCs w:val="16"/>
              </w:rPr>
            </w:pPr>
          </w:p>
          <w:p w14:paraId="378779B3">
            <w:pPr>
              <w:spacing w:after="0" w:line="240" w:lineRule="auto"/>
              <w:rPr>
                <w:rFonts w:hint="eastAsia"/>
                <w:color w:val="000000"/>
                <w:sz w:val="16"/>
                <w:szCs w:val="16"/>
              </w:rPr>
            </w:pPr>
          </w:p>
          <w:p w14:paraId="752B5D16">
            <w:pPr>
              <w:spacing w:after="0" w:line="240" w:lineRule="auto"/>
              <w:rPr>
                <w:rFonts w:hint="eastAsia"/>
                <w:color w:val="000000"/>
                <w:sz w:val="16"/>
                <w:szCs w:val="16"/>
              </w:rPr>
            </w:pPr>
          </w:p>
          <w:p w14:paraId="5BD7F5E6">
            <w:pPr>
              <w:spacing w:after="0" w:line="240" w:lineRule="auto"/>
              <w:rPr>
                <w:rFonts w:hint="eastAsia"/>
                <w:color w:val="000000"/>
                <w:sz w:val="16"/>
                <w:szCs w:val="16"/>
              </w:rPr>
            </w:pPr>
          </w:p>
          <w:p w14:paraId="4036DA56">
            <w:pPr>
              <w:spacing w:after="0" w:line="240" w:lineRule="auto"/>
              <w:rPr>
                <w:rFonts w:hint="eastAsia"/>
                <w:color w:val="000000"/>
                <w:sz w:val="16"/>
                <w:szCs w:val="16"/>
              </w:rPr>
            </w:pPr>
          </w:p>
          <w:p w14:paraId="012AFA7A">
            <w:pPr>
              <w:spacing w:after="0" w:line="240" w:lineRule="auto"/>
              <w:rPr>
                <w:rFonts w:hint="eastAsia"/>
                <w:color w:val="000000"/>
                <w:sz w:val="16"/>
                <w:szCs w:val="16"/>
              </w:rPr>
            </w:pPr>
          </w:p>
          <w:p w14:paraId="3D176964">
            <w:pPr>
              <w:spacing w:after="0" w:line="240" w:lineRule="auto"/>
              <w:rPr>
                <w:rFonts w:hint="eastAsia"/>
                <w:color w:val="000000"/>
                <w:sz w:val="16"/>
                <w:szCs w:val="16"/>
              </w:rPr>
            </w:pPr>
          </w:p>
          <w:p w14:paraId="2FD8EBE2">
            <w:pPr>
              <w:spacing w:after="0" w:line="240" w:lineRule="auto"/>
              <w:rPr>
                <w:rFonts w:hint="eastAsia"/>
                <w:color w:val="000000"/>
                <w:sz w:val="16"/>
                <w:szCs w:val="16"/>
              </w:rPr>
            </w:pPr>
          </w:p>
          <w:p w14:paraId="2B20CE4A">
            <w:pPr>
              <w:spacing w:after="0" w:line="240" w:lineRule="auto"/>
              <w:rPr>
                <w:rFonts w:hint="eastAsia"/>
                <w:color w:val="000000"/>
                <w:sz w:val="16"/>
                <w:szCs w:val="16"/>
              </w:rPr>
            </w:pPr>
          </w:p>
          <w:p w14:paraId="372FF4B9">
            <w:pPr>
              <w:spacing w:after="0" w:line="240" w:lineRule="auto"/>
              <w:rPr>
                <w:rFonts w:hint="eastAsia"/>
                <w:color w:val="000000"/>
                <w:sz w:val="16"/>
                <w:szCs w:val="16"/>
              </w:rPr>
            </w:pPr>
          </w:p>
          <w:p w14:paraId="31EAEDA8">
            <w:pPr>
              <w:spacing w:after="0" w:line="240" w:lineRule="auto"/>
              <w:rPr>
                <w:rFonts w:hint="eastAsia"/>
                <w:color w:val="000000"/>
                <w:sz w:val="16"/>
                <w:szCs w:val="16"/>
              </w:rPr>
            </w:pPr>
          </w:p>
          <w:p w14:paraId="775B5EA9">
            <w:pPr>
              <w:spacing w:after="0" w:line="240" w:lineRule="auto"/>
              <w:rPr>
                <w:rFonts w:hint="eastAsia"/>
                <w:color w:val="000000"/>
                <w:sz w:val="16"/>
                <w:szCs w:val="16"/>
              </w:rPr>
            </w:pPr>
          </w:p>
          <w:p w14:paraId="3186004B">
            <w:pPr>
              <w:spacing w:after="0" w:line="240" w:lineRule="auto"/>
              <w:rPr>
                <w:rFonts w:hint="eastAsia"/>
                <w:color w:val="000000"/>
                <w:sz w:val="16"/>
                <w:szCs w:val="16"/>
              </w:rPr>
            </w:pPr>
          </w:p>
          <w:p w14:paraId="140473A6">
            <w:pPr>
              <w:spacing w:after="0" w:line="240" w:lineRule="auto"/>
              <w:rPr>
                <w:rFonts w:hint="eastAsia"/>
                <w:color w:val="000000"/>
                <w:sz w:val="16"/>
                <w:szCs w:val="16"/>
              </w:rPr>
            </w:pPr>
          </w:p>
          <w:p w14:paraId="265A42EB">
            <w:pPr>
              <w:spacing w:after="0" w:line="240" w:lineRule="auto"/>
              <w:rPr>
                <w:rFonts w:hint="eastAsia"/>
                <w:color w:val="000000"/>
                <w:sz w:val="16"/>
                <w:szCs w:val="16"/>
              </w:rPr>
            </w:pPr>
          </w:p>
          <w:p w14:paraId="1B36504C">
            <w:pPr>
              <w:spacing w:after="0" w:line="240" w:lineRule="auto"/>
              <w:rPr>
                <w:rFonts w:hint="eastAsia"/>
                <w:color w:val="000000"/>
                <w:sz w:val="16"/>
                <w:szCs w:val="16"/>
              </w:rPr>
            </w:pPr>
          </w:p>
          <w:p w14:paraId="10176169">
            <w:pPr>
              <w:spacing w:after="0" w:line="240" w:lineRule="auto"/>
              <w:rPr>
                <w:rFonts w:hint="eastAsia"/>
                <w:color w:val="000000"/>
                <w:sz w:val="16"/>
                <w:szCs w:val="16"/>
              </w:rPr>
            </w:pPr>
            <w:r>
              <w:rPr>
                <w:rFonts w:hint="eastAsia"/>
                <w:color w:val="000000"/>
                <w:sz w:val="16"/>
                <w:szCs w:val="16"/>
              </w:rPr>
              <w:t>(attachments permitted):</w:t>
            </w:r>
          </w:p>
          <w:p w14:paraId="0D84C38A">
            <w:pPr>
              <w:spacing w:after="0" w:line="240" w:lineRule="auto"/>
              <w:rPr>
                <w:rFonts w:hint="eastAsia"/>
                <w:color w:val="000000"/>
                <w:sz w:val="16"/>
                <w:szCs w:val="16"/>
              </w:rPr>
            </w:pPr>
            <w:r>
              <w:rPr>
                <w:rFonts w:hint="eastAsia"/>
                <w:color w:val="000000"/>
                <w:sz w:val="16"/>
                <w:szCs w:val="16"/>
              </w:rPr>
              <w:t xml:space="preserve"> </w:t>
            </w:r>
          </w:p>
          <w:p w14:paraId="75EC9DC1">
            <w:pPr>
              <w:spacing w:after="0" w:line="240" w:lineRule="auto"/>
              <w:rPr>
                <w:color w:val="000000"/>
              </w:rPr>
            </w:pPr>
            <w:r>
              <w:rPr>
                <w:color w:val="000000"/>
              </w:rPr>
              <w:t xml:space="preserve"> </w:t>
            </w:r>
          </w:p>
        </w:tc>
      </w:tr>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ADF7AD7">
            <w:pPr>
              <w:numPr>
                <w:ilvl w:val="0"/>
                <w:numId w:val="0"/>
              </w:numPr>
              <w:spacing w:after="0" w:line="240" w:lineRule="auto"/>
              <w:ind w:leftChars="0"/>
              <w:rPr>
                <w:rFonts w:hint="eastAsia"/>
                <w:b/>
                <w:color w:val="000000"/>
                <w:lang w:val="en-US" w:eastAsia="zh-CN"/>
              </w:rPr>
            </w:pPr>
          </w:p>
          <w:p w14:paraId="14B8F487">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0C2BEA99">
            <w:pPr>
              <w:numPr>
                <w:ilvl w:val="0"/>
                <w:numId w:val="0"/>
              </w:numPr>
              <w:spacing w:after="0" w:line="240" w:lineRule="auto"/>
              <w:ind w:leftChars="0"/>
              <w:rPr>
                <w:rFonts w:hint="eastAsia"/>
                <w:b/>
                <w:color w:val="000000"/>
                <w:lang w:val="en-US" w:eastAsia="zh-CN"/>
              </w:rPr>
            </w:pPr>
          </w:p>
          <w:p w14:paraId="28152860">
            <w:pPr>
              <w:spacing w:after="0" w:line="240" w:lineRule="auto"/>
              <w:rPr>
                <w:b/>
                <w:bCs/>
                <w:color w:val="000000"/>
                <w:sz w:val="16"/>
              </w:rPr>
            </w:pPr>
          </w:p>
          <w:p w14:paraId="68810B95">
            <w:pPr>
              <w:spacing w:after="0" w:line="240" w:lineRule="auto"/>
              <w:rPr>
                <w:rFonts w:hint="eastAsia"/>
                <w:b/>
                <w:bCs/>
                <w:color w:val="000000"/>
                <w:sz w:val="18"/>
                <w:szCs w:val="24"/>
              </w:rPr>
            </w:pPr>
            <w:r>
              <w:rPr>
                <w:rFonts w:hint="eastAsia"/>
                <w:b/>
                <w:bCs/>
                <w:color w:val="000000"/>
                <w:sz w:val="18"/>
                <w:szCs w:val="24"/>
              </w:rPr>
              <w:t xml:space="preserve">China: </w:t>
            </w:r>
          </w:p>
          <w:p w14:paraId="0961D13E">
            <w:pPr>
              <w:spacing w:after="0" w:line="240" w:lineRule="auto"/>
              <w:rPr>
                <w:rFonts w:hint="eastAsia"/>
                <w:b/>
                <w:bCs/>
                <w:color w:val="000000"/>
                <w:sz w:val="18"/>
                <w:szCs w:val="24"/>
              </w:rPr>
            </w:pPr>
          </w:p>
          <w:p w14:paraId="5B6EECBD">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001C5C2E">
            <w:pPr>
              <w:spacing w:after="0" w:line="240" w:lineRule="auto"/>
              <w:rPr>
                <w:rFonts w:hint="eastAsia"/>
                <w:color w:val="000000"/>
                <w:sz w:val="16"/>
              </w:rPr>
            </w:pPr>
          </w:p>
          <w:p w14:paraId="30AE8541">
            <w:pPr>
              <w:spacing w:after="0" w:line="240" w:lineRule="auto"/>
              <w:rPr>
                <w:rFonts w:hint="eastAsia"/>
                <w:b/>
                <w:bCs/>
                <w:color w:val="000000"/>
                <w:sz w:val="18"/>
                <w:szCs w:val="24"/>
              </w:rPr>
            </w:pPr>
            <w:r>
              <w:rPr>
                <w:rFonts w:hint="eastAsia"/>
                <w:b/>
                <w:bCs/>
                <w:color w:val="000000"/>
                <w:sz w:val="18"/>
                <w:szCs w:val="24"/>
              </w:rPr>
              <w:t xml:space="preserve">International: </w:t>
            </w:r>
          </w:p>
          <w:p w14:paraId="0EDE0F47">
            <w:pPr>
              <w:spacing w:after="0" w:line="240" w:lineRule="auto"/>
              <w:rPr>
                <w:rFonts w:hint="eastAsia"/>
                <w:b/>
                <w:bCs/>
                <w:color w:val="000000"/>
                <w:sz w:val="18"/>
                <w:szCs w:val="24"/>
              </w:rPr>
            </w:pPr>
          </w:p>
          <w:p w14:paraId="63F09E0A">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5CA268B3">
            <w:pPr>
              <w:spacing w:after="0" w:line="240" w:lineRule="auto"/>
              <w:rPr>
                <w:rFonts w:hint="eastAsia"/>
                <w:color w:val="000000"/>
                <w:sz w:val="16"/>
              </w:rPr>
            </w:pPr>
          </w:p>
          <w:p w14:paraId="42E77012">
            <w:pPr>
              <w:spacing w:after="0" w:line="240" w:lineRule="auto"/>
              <w:rPr>
                <w:rFonts w:hint="eastAsia"/>
                <w:color w:val="000000"/>
                <w:sz w:val="16"/>
              </w:rPr>
            </w:pPr>
          </w:p>
          <w:p w14:paraId="26ACEA3C">
            <w:pPr>
              <w:spacing w:after="0" w:line="240" w:lineRule="auto"/>
              <w:rPr>
                <w:rFonts w:hint="eastAsia"/>
                <w:color w:val="000000"/>
                <w:sz w:val="16"/>
              </w:rPr>
            </w:pPr>
          </w:p>
          <w:p w14:paraId="07BDB605">
            <w:pPr>
              <w:spacing w:after="0" w:line="240" w:lineRule="auto"/>
              <w:rPr>
                <w:rFonts w:hint="eastAsia"/>
                <w:color w:val="000000"/>
                <w:sz w:val="16"/>
              </w:rPr>
            </w:pPr>
          </w:p>
          <w:p w14:paraId="0A0490B9">
            <w:pPr>
              <w:spacing w:after="0" w:line="240" w:lineRule="auto"/>
              <w:rPr>
                <w:rFonts w:hint="eastAsia"/>
                <w:color w:val="000000"/>
                <w:sz w:val="16"/>
              </w:rPr>
            </w:pPr>
          </w:p>
          <w:p w14:paraId="3AD02B4C">
            <w:pPr>
              <w:spacing w:after="0" w:line="240" w:lineRule="auto"/>
              <w:rPr>
                <w:rFonts w:hint="eastAsia"/>
                <w:color w:val="000000"/>
                <w:sz w:val="16"/>
              </w:rPr>
            </w:pPr>
          </w:p>
          <w:p w14:paraId="685637B9">
            <w:pPr>
              <w:spacing w:after="0" w:line="240" w:lineRule="auto"/>
              <w:rPr>
                <w:rFonts w:hint="eastAsia"/>
                <w:color w:val="000000"/>
                <w:sz w:val="16"/>
              </w:rPr>
            </w:pPr>
          </w:p>
          <w:p w14:paraId="4CF8A6BD">
            <w:pPr>
              <w:spacing w:after="0" w:line="240" w:lineRule="auto"/>
              <w:rPr>
                <w:rFonts w:hint="eastAsia"/>
                <w:color w:val="000000"/>
                <w:sz w:val="16"/>
              </w:rPr>
            </w:pPr>
          </w:p>
          <w:p w14:paraId="1C4C6C76">
            <w:pPr>
              <w:spacing w:after="0" w:line="240" w:lineRule="auto"/>
              <w:rPr>
                <w:rFonts w:hint="eastAsia"/>
                <w:color w:val="000000"/>
                <w:sz w:val="16"/>
              </w:rPr>
            </w:pPr>
          </w:p>
          <w:p w14:paraId="236AC152">
            <w:pPr>
              <w:spacing w:after="0" w:line="240" w:lineRule="auto"/>
              <w:rPr>
                <w:rFonts w:hint="eastAsia"/>
                <w:color w:val="000000"/>
                <w:sz w:val="16"/>
              </w:rPr>
            </w:pPr>
          </w:p>
          <w:p w14:paraId="5C832D83">
            <w:pPr>
              <w:spacing w:after="0" w:line="240" w:lineRule="auto"/>
              <w:rPr>
                <w:rFonts w:hint="eastAsia"/>
                <w:color w:val="000000"/>
                <w:sz w:val="16"/>
              </w:rPr>
            </w:pPr>
          </w:p>
          <w:p w14:paraId="77FC903A">
            <w:pPr>
              <w:spacing w:after="0" w:line="240" w:lineRule="auto"/>
              <w:rPr>
                <w:rFonts w:hint="eastAsia"/>
                <w:color w:val="000000"/>
                <w:sz w:val="16"/>
              </w:rPr>
            </w:pPr>
          </w:p>
          <w:p w14:paraId="166A8AB8">
            <w:pPr>
              <w:spacing w:after="0" w:line="240" w:lineRule="auto"/>
              <w:rPr>
                <w:rFonts w:hint="eastAsia"/>
                <w:color w:val="000000"/>
                <w:sz w:val="16"/>
              </w:rPr>
            </w:pPr>
          </w:p>
          <w:p w14:paraId="0A48C680">
            <w:pPr>
              <w:spacing w:after="0" w:line="240" w:lineRule="auto"/>
              <w:rPr>
                <w:rFonts w:hint="eastAsia"/>
                <w:color w:val="000000"/>
                <w:sz w:val="16"/>
              </w:rPr>
            </w:pPr>
          </w:p>
          <w:p w14:paraId="3C458F55">
            <w:pPr>
              <w:spacing w:after="0" w:line="240" w:lineRule="auto"/>
              <w:rPr>
                <w:rFonts w:hint="eastAsia"/>
                <w:color w:val="000000"/>
                <w:sz w:val="16"/>
              </w:rPr>
            </w:pPr>
          </w:p>
          <w:p w14:paraId="1FC6F490">
            <w:pPr>
              <w:spacing w:after="0" w:line="240" w:lineRule="auto"/>
              <w:rPr>
                <w:rFonts w:hint="eastAsia"/>
                <w:color w:val="000000"/>
                <w:sz w:val="16"/>
              </w:rPr>
            </w:pPr>
          </w:p>
          <w:p w14:paraId="2FE9848B">
            <w:pPr>
              <w:spacing w:after="0" w:line="240" w:lineRule="auto"/>
              <w:rPr>
                <w:rFonts w:hint="eastAsia"/>
                <w:color w:val="000000"/>
                <w:sz w:val="16"/>
              </w:rPr>
            </w:pPr>
          </w:p>
          <w:p w14:paraId="48B89C06">
            <w:pPr>
              <w:spacing w:after="0" w:line="240" w:lineRule="auto"/>
              <w:rPr>
                <w:rFonts w:hint="eastAsia"/>
                <w:color w:val="000000"/>
                <w:sz w:val="16"/>
              </w:rPr>
            </w:pPr>
          </w:p>
          <w:p w14:paraId="7389CFDB">
            <w:pPr>
              <w:spacing w:after="0" w:line="240" w:lineRule="auto"/>
              <w:rPr>
                <w:rFonts w:hint="eastAsia"/>
                <w:color w:val="000000"/>
                <w:sz w:val="16"/>
              </w:rPr>
            </w:pPr>
          </w:p>
          <w:p w14:paraId="575E2497">
            <w:pPr>
              <w:spacing w:after="0" w:line="240" w:lineRule="auto"/>
              <w:rPr>
                <w:rFonts w:hint="eastAsia"/>
                <w:color w:val="000000"/>
                <w:sz w:val="16"/>
              </w:rPr>
            </w:pPr>
          </w:p>
          <w:p w14:paraId="606DF27B">
            <w:pPr>
              <w:spacing w:after="0" w:line="240" w:lineRule="auto"/>
              <w:rPr>
                <w:rFonts w:hint="eastAsia"/>
                <w:color w:val="000000"/>
                <w:sz w:val="16"/>
              </w:rPr>
            </w:pPr>
          </w:p>
          <w:p w14:paraId="061A446C">
            <w:pPr>
              <w:spacing w:after="0" w:line="240" w:lineRule="auto"/>
              <w:rPr>
                <w:rFonts w:hint="eastAsia"/>
                <w:color w:val="000000"/>
                <w:sz w:val="16"/>
              </w:rPr>
            </w:pPr>
          </w:p>
          <w:p w14:paraId="66015E3C">
            <w:pPr>
              <w:spacing w:after="0" w:line="240" w:lineRule="auto"/>
              <w:rPr>
                <w:rFonts w:hint="eastAsia"/>
                <w:color w:val="000000"/>
                <w:sz w:val="16"/>
              </w:rPr>
            </w:pPr>
          </w:p>
          <w:p w14:paraId="5EDECFC3">
            <w:pPr>
              <w:spacing w:after="0" w:line="240" w:lineRule="auto"/>
              <w:rPr>
                <w:color w:val="000000"/>
                <w:sz w:val="16"/>
              </w:rPr>
            </w:pPr>
          </w:p>
          <w:p w14:paraId="22972C77">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4EB4CB10">
            <w:pPr>
              <w:spacing w:after="0" w:line="240" w:lineRule="auto"/>
              <w:rPr>
                <w:color w:val="000000"/>
                <w:sz w:val="16"/>
              </w:rPr>
            </w:pPr>
          </w:p>
          <w:p w14:paraId="36C187A7">
            <w:pPr>
              <w:spacing w:after="0" w:line="240" w:lineRule="auto"/>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464" w:type="dxa"/>
          </w:tcPr>
          <w:p w14:paraId="0BF87C81">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17C3F603">
            <w:pPr>
              <w:spacing w:after="0" w:line="240" w:lineRule="auto"/>
            </w:pP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66355D45">
      <w:pPr>
        <w:bidi w:val="0"/>
        <w:jc w:val="both"/>
        <w:rPr>
          <w:rFonts w:hint="default" w:ascii="Arial Black" w:hAnsi="Arial Black" w:eastAsia="宋体" w:cs="Arial Black"/>
          <w:b/>
          <w:bCs/>
          <w:color w:val="000000"/>
          <w:sz w:val="28"/>
          <w:szCs w:val="28"/>
          <w:lang w:val="en-US" w:eastAsia="zh-CN"/>
        </w:rPr>
      </w:pPr>
    </w:p>
    <w:p w14:paraId="273E8769">
      <w:pPr>
        <w:bidi w:val="0"/>
        <w:jc w:val="center"/>
        <w:rPr>
          <w:rFonts w:hint="default" w:ascii="Arial Black" w:hAnsi="Arial Black" w:eastAsia="宋体" w:cs="Arial Black"/>
          <w:b/>
          <w:bCs/>
          <w:color w:val="000000"/>
          <w:sz w:val="28"/>
          <w:szCs w:val="28"/>
          <w:lang w:val="en-US" w:eastAsia="zh-CN"/>
        </w:rPr>
      </w:pPr>
    </w:p>
    <w:p w14:paraId="3EF4CA2A">
      <w:pPr>
        <w:bidi w:val="0"/>
        <w:jc w:val="center"/>
        <w:rPr>
          <w:rFonts w:hint="default" w:ascii="Arial Black" w:hAnsi="Arial Black" w:eastAsia="宋体" w:cs="Arial Black"/>
          <w:b/>
          <w:bCs/>
          <w:color w:val="000000"/>
          <w:sz w:val="28"/>
          <w:szCs w:val="28"/>
          <w:lang w:val="en-US" w:eastAsia="zh-CN"/>
        </w:rPr>
      </w:pPr>
    </w:p>
    <w:p w14:paraId="1D30BD4A">
      <w:pPr>
        <w:bidi w:val="0"/>
        <w:jc w:val="center"/>
        <w:rPr>
          <w:rFonts w:hint="default" w:ascii="Arial Black" w:hAnsi="Arial Black" w:eastAsia="宋体" w:cs="Arial Black"/>
          <w:b/>
          <w:bCs/>
          <w:color w:val="000000"/>
          <w:sz w:val="28"/>
          <w:szCs w:val="28"/>
          <w:lang w:val="en-US" w:eastAsia="zh-CN"/>
        </w:rPr>
      </w:pPr>
    </w:p>
    <w:p w14:paraId="3BCE594C">
      <w:pPr>
        <w:bidi w:val="0"/>
        <w:jc w:val="center"/>
        <w:rPr>
          <w:rFonts w:hint="default" w:ascii="Arial Black" w:hAnsi="Arial Black" w:eastAsia="宋体" w:cs="Arial Black"/>
          <w:b/>
          <w:bCs/>
          <w:color w:val="000000"/>
          <w:sz w:val="28"/>
          <w:szCs w:val="28"/>
          <w:lang w:val="en-US" w:eastAsia="zh-CN"/>
        </w:rPr>
      </w:pPr>
    </w:p>
    <w:p w14:paraId="19266A8D">
      <w:pPr>
        <w:bidi w:val="0"/>
        <w:jc w:val="center"/>
        <w:rPr>
          <w:rFonts w:hint="default" w:ascii="Arial Black" w:hAnsi="Arial Black" w:eastAsia="宋体" w:cs="Arial Black"/>
          <w:b/>
          <w:bCs/>
          <w:color w:val="000000"/>
          <w:sz w:val="28"/>
          <w:szCs w:val="28"/>
          <w:lang w:val="en-US" w:eastAsia="zh-CN"/>
        </w:rPr>
      </w:pPr>
    </w:p>
    <w:p w14:paraId="6185345C">
      <w:pPr>
        <w:bidi w:val="0"/>
        <w:jc w:val="center"/>
        <w:rPr>
          <w:rFonts w:hint="default" w:ascii="Arial Black" w:hAnsi="Arial Black" w:eastAsia="宋体" w:cs="Arial Black"/>
          <w:b/>
          <w:bCs/>
          <w:color w:val="000000"/>
          <w:sz w:val="28"/>
          <w:szCs w:val="28"/>
          <w:lang w:val="en-US" w:eastAsia="zh-CN"/>
        </w:rPr>
      </w:pPr>
    </w:p>
    <w:p w14:paraId="30752B83">
      <w:pPr>
        <w:bidi w:val="0"/>
        <w:jc w:val="center"/>
        <w:rPr>
          <w:rFonts w:hint="default" w:ascii="Arial Black" w:hAnsi="Arial Black" w:eastAsia="宋体" w:cs="Arial Black"/>
          <w:b/>
          <w:bCs/>
          <w:color w:val="000000"/>
          <w:sz w:val="28"/>
          <w:szCs w:val="28"/>
          <w:lang w:val="en-US" w:eastAsia="zh-CN"/>
        </w:rPr>
      </w:pPr>
    </w:p>
    <w:p w14:paraId="24FEC633">
      <w:pPr>
        <w:bidi w:val="0"/>
        <w:jc w:val="center"/>
        <w:rPr>
          <w:rFonts w:hint="default" w:ascii="Arial Black" w:hAnsi="Arial Black" w:eastAsia="宋体" w:cs="Arial Black"/>
          <w:b/>
          <w:bCs/>
          <w:color w:val="000000"/>
          <w:sz w:val="28"/>
          <w:szCs w:val="28"/>
          <w:lang w:val="en-US" w:eastAsia="zh-CN"/>
        </w:rPr>
      </w:pPr>
    </w:p>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0714" w:type="dxa"/>
          </w:tcPr>
          <w:p w14:paraId="72248BF3">
            <w:pPr>
              <w:spacing w:after="0" w:line="240" w:lineRule="auto"/>
              <w:rPr>
                <w:color w:val="000000"/>
                <w:sz w:val="16"/>
              </w:rPr>
            </w:pPr>
          </w:p>
          <w:p w14:paraId="3C8B91D7">
            <w:pPr>
              <w:spacing w:after="0" w:line="36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0714" w:type="dxa"/>
          </w:tcPr>
          <w:p w14:paraId="13D5B321">
            <w:pPr>
              <w:spacing w:after="0" w:line="240" w:lineRule="auto"/>
              <w:rPr>
                <w:color w:val="000000"/>
                <w:sz w:val="16"/>
              </w:rPr>
            </w:pPr>
          </w:p>
          <w:p w14:paraId="2E0A2E57">
            <w:pPr>
              <w:spacing w:after="0" w:line="36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47BABC16">
            <w:pPr>
              <w:spacing w:after="0" w:line="360" w:lineRule="auto"/>
              <w:rPr>
                <w:color w:val="000000"/>
                <w:sz w:val="16"/>
              </w:rPr>
            </w:pPr>
            <w:r>
              <w:rPr>
                <w:color w:val="000000"/>
                <w:sz w:val="16"/>
              </w:rPr>
              <w:t>For nomination inquiries, use the following contacts:</w:t>
            </w:r>
          </w:p>
          <w:p w14:paraId="7F34BE5E">
            <w:pPr>
              <w:spacing w:after="0" w:line="360" w:lineRule="auto"/>
              <w:rPr>
                <w:color w:val="000000"/>
                <w:sz w:val="16"/>
              </w:rPr>
            </w:pPr>
            <w:r>
              <w:rPr>
                <w:color w:val="000000"/>
                <w:sz w:val="16"/>
              </w:rPr>
              <w:t xml:space="preserve">China: Linda | +86 136 9354 1767 (WeChat available) | linda.l@idcnova.com </w:t>
            </w:r>
            <w:bookmarkStart w:id="0" w:name="_GoBack"/>
            <w:bookmarkEnd w:id="0"/>
          </w:p>
          <w:p w14:paraId="140600AC">
            <w:pPr>
              <w:spacing w:after="0" w:line="36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518ECBC5">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36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39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5030">
    <w:pPr>
      <w:spacing w:after="0" w:line="240" w:lineRule="auto"/>
      <w:jc w:val="center"/>
      <w:rPr>
        <w:rFonts w:hint="default" w:ascii="Arial" w:hAnsi="Arial" w:eastAsia="宋体" w:cs="Arial"/>
        <w:b/>
        <w:bCs/>
        <w:lang w:val="en-US" w:eastAsia="zh-CN"/>
      </w:rPr>
    </w:pPr>
    <w:r>
      <w:rPr>
        <w:rFonts w:hint="default" w:ascii="Arial" w:hAnsi="Arial" w:cs="Arial"/>
        <w:b/>
        <w:bCs/>
        <w:color w:val="000000"/>
        <w:sz w:val="16"/>
      </w:rPr>
      <w:t>Digital Infrastructure Technical Council</w:t>
    </w:r>
    <w:r>
      <w:rPr>
        <w:rFonts w:hint="default" w:ascii="Arial" w:hAnsi="Arial" w:eastAsia="宋体" w:cs="Arial"/>
        <w:b/>
        <w:bCs/>
        <w:color w:val="000000"/>
        <w:sz w:val="16"/>
        <w:lang w:val="en-US" w:eastAsia="zh-CN"/>
      </w:rPr>
      <w:t xml:space="preserve"> （DITC）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1136426"/>
    <w:rsid w:val="0A165F4E"/>
    <w:rsid w:val="0DB150A5"/>
    <w:rsid w:val="0DD95C10"/>
    <w:rsid w:val="0ECC7523"/>
    <w:rsid w:val="13131FD8"/>
    <w:rsid w:val="1A674BDF"/>
    <w:rsid w:val="1C81006E"/>
    <w:rsid w:val="1E537006"/>
    <w:rsid w:val="2027119D"/>
    <w:rsid w:val="237038B3"/>
    <w:rsid w:val="237F4339"/>
    <w:rsid w:val="2F59444C"/>
    <w:rsid w:val="3BC92571"/>
    <w:rsid w:val="4056719A"/>
    <w:rsid w:val="412A1D04"/>
    <w:rsid w:val="4136428A"/>
    <w:rsid w:val="4358408C"/>
    <w:rsid w:val="493059DD"/>
    <w:rsid w:val="4A0755F9"/>
    <w:rsid w:val="4CF520D9"/>
    <w:rsid w:val="64DD23E2"/>
    <w:rsid w:val="6D933C8D"/>
    <w:rsid w:val="756F513B"/>
    <w:rsid w:val="78EB6AF6"/>
    <w:rsid w:val="7A886B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qFormat/>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w:hAnsi="Courier" w:eastAsiaTheme="minorEastAsia"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559</Words>
  <Characters>3602</Characters>
  <Lines>34</Lines>
  <Paragraphs>9</Paragraphs>
  <TotalTime>1</TotalTime>
  <ScaleCrop>false</ScaleCrop>
  <LinksUpToDate>false</LinksUpToDate>
  <CharactersWithSpaces>4152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2026-04-14T09:52:57Z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8058FF4E5A62492F8CA3C2FC26E3C741_13</vt:lpwstr>
  </property>
</Properties>
</file>